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534" w:type="dxa"/>
        <w:tblLook w:val="04A0"/>
      </w:tblPr>
      <w:tblGrid>
        <w:gridCol w:w="2425"/>
        <w:gridCol w:w="8315"/>
      </w:tblGrid>
      <w:tr w:rsidR="00EF2C93" w:rsidRPr="008C47EA" w:rsidTr="006336FD">
        <w:trPr>
          <w:trHeight w:val="416"/>
        </w:trPr>
        <w:tc>
          <w:tcPr>
            <w:tcW w:w="2425" w:type="dxa"/>
            <w:shd w:val="clear" w:color="auto" w:fill="FFFF00"/>
          </w:tcPr>
          <w:p w:rsidR="00EF2C93" w:rsidRPr="008C47EA" w:rsidRDefault="00EF2C93" w:rsidP="00EF2C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8C47E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highlight w:val="yellow"/>
              </w:rPr>
              <w:t xml:space="preserve">School/Department: </w:t>
            </w:r>
          </w:p>
        </w:tc>
        <w:tc>
          <w:tcPr>
            <w:tcW w:w="8315" w:type="dxa"/>
            <w:shd w:val="clear" w:color="auto" w:fill="FFFF00"/>
          </w:tcPr>
          <w:p w:rsidR="00EF2C93" w:rsidRPr="008C47EA" w:rsidRDefault="00EF2C93" w:rsidP="00EF2C93">
            <w:pPr>
              <w:pStyle w:val="Default"/>
              <w:rPr>
                <w:sz w:val="20"/>
                <w:szCs w:val="20"/>
                <w:highlight w:val="yellow"/>
              </w:rPr>
            </w:pPr>
            <w:r w:rsidRPr="008C47EA">
              <w:rPr>
                <w:b/>
                <w:bCs/>
                <w:i/>
                <w:iCs/>
                <w:sz w:val="20"/>
                <w:szCs w:val="20"/>
                <w:highlight w:val="yellow"/>
              </w:rPr>
              <w:t xml:space="preserve">Department of Internal Medicine, laboratory for calcium and bone metabolism </w:t>
            </w:r>
          </w:p>
        </w:tc>
      </w:tr>
      <w:tr w:rsidR="00EF2C93" w:rsidRPr="008C47EA" w:rsidTr="006336FD">
        <w:tc>
          <w:tcPr>
            <w:tcW w:w="2425" w:type="dxa"/>
          </w:tcPr>
          <w:p w:rsidR="00EF2C93" w:rsidRPr="008C47EA" w:rsidRDefault="00EF2C93" w:rsidP="00EF2C93">
            <w:pPr>
              <w:rPr>
                <w:rFonts w:ascii="Arial" w:hAnsi="Arial" w:cs="Arial"/>
                <w:sz w:val="20"/>
                <w:szCs w:val="20"/>
              </w:rPr>
            </w:pPr>
            <w:r w:rsidRPr="008C47E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Supervisor information: </w:t>
            </w:r>
          </w:p>
        </w:tc>
        <w:tc>
          <w:tcPr>
            <w:tcW w:w="8315" w:type="dxa"/>
          </w:tcPr>
          <w:p w:rsidR="00BF7BB5" w:rsidRDefault="00BF7BB5" w:rsidP="00D84CDF">
            <w:pPr>
              <w:pStyle w:val="a9"/>
              <w:numPr>
                <w:ilvl w:val="0"/>
                <w:numId w:val="1"/>
              </w:numPr>
              <w:ind w:left="256" w:hanging="256"/>
              <w:rPr>
                <w:rFonts w:ascii="Arial" w:hAnsi="Arial" w:cs="Arial" w:hint="eastAsia"/>
                <w:b/>
                <w:color w:val="000000" w:themeColor="text1"/>
                <w:sz w:val="20"/>
                <w:szCs w:val="20"/>
                <w:lang w:val="nl-NL"/>
              </w:rPr>
            </w:pPr>
            <w:r w:rsidRPr="00BF7BB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  <w:t xml:space="preserve">Prof. Dr. Hans van Leeuwen </w:t>
            </w:r>
          </w:p>
          <w:p w:rsidR="00BF7BB5" w:rsidRDefault="00BF7BB5" w:rsidP="00D84CDF">
            <w:pPr>
              <w:pStyle w:val="a9"/>
              <w:numPr>
                <w:ilvl w:val="0"/>
                <w:numId w:val="1"/>
              </w:numPr>
              <w:ind w:left="256" w:hanging="256"/>
              <w:rPr>
                <w:rFonts w:ascii="Arial" w:hAnsi="Arial" w:cs="Arial" w:hint="eastAsia"/>
                <w:b/>
                <w:color w:val="000000" w:themeColor="text1"/>
                <w:sz w:val="20"/>
                <w:szCs w:val="20"/>
                <w:lang w:val="nl-NL"/>
              </w:rPr>
            </w:pPr>
            <w:hyperlink r:id="rId7" w:history="1">
              <w:r w:rsidRPr="00975157">
                <w:rPr>
                  <w:rStyle w:val="a3"/>
                  <w:rFonts w:ascii="Arial" w:hAnsi="Arial" w:cs="Arial"/>
                  <w:b/>
                  <w:sz w:val="20"/>
                  <w:szCs w:val="20"/>
                  <w:lang w:val="nl-NL"/>
                </w:rPr>
                <w:t>j.vanleeuwen@erasmusmc.nl</w:t>
              </w:r>
            </w:hyperlink>
            <w:r w:rsidRPr="00BF7BB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  <w:t xml:space="preserve"> </w:t>
            </w:r>
            <w:r>
              <w:rPr>
                <w:rFonts w:ascii="Arial" w:hAnsi="Arial" w:cs="Arial" w:hint="eastAsia"/>
                <w:b/>
                <w:color w:val="000000" w:themeColor="text1"/>
                <w:sz w:val="20"/>
                <w:szCs w:val="20"/>
                <w:lang w:val="nl-NL" w:eastAsia="zh-CN"/>
              </w:rPr>
              <w:t xml:space="preserve"> </w:t>
            </w:r>
          </w:p>
          <w:p w:rsidR="00EF2C93" w:rsidRPr="008C47EA" w:rsidRDefault="00EF2C93" w:rsidP="00D84CDF">
            <w:pPr>
              <w:pStyle w:val="a9"/>
              <w:numPr>
                <w:ilvl w:val="0"/>
                <w:numId w:val="1"/>
              </w:numPr>
              <w:ind w:left="256" w:hanging="256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8C47E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  <w:t>Bram C.J. van der Eerden, PhD</w:t>
            </w:r>
          </w:p>
          <w:p w:rsidR="00EF2C93" w:rsidRPr="008C47EA" w:rsidRDefault="00D84CDF" w:rsidP="00867319">
            <w:pPr>
              <w:pStyle w:val="a9"/>
              <w:numPr>
                <w:ilvl w:val="0"/>
                <w:numId w:val="1"/>
              </w:numPr>
              <w:ind w:left="256" w:hanging="256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C47E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Email: </w:t>
            </w:r>
            <w:hyperlink r:id="rId8" w:history="1">
              <w:r w:rsidR="00A8363B" w:rsidRPr="008C47EA">
                <w:rPr>
                  <w:rStyle w:val="a3"/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t>b.vandereerden@erasmusmc.nl</w:t>
              </w:r>
            </w:hyperlink>
            <w:r w:rsidR="00A8363B" w:rsidRPr="008C47E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D84CDF" w:rsidRPr="008C47EA" w:rsidRDefault="00D84CDF" w:rsidP="00D84CDF">
            <w:pPr>
              <w:pStyle w:val="a9"/>
              <w:numPr>
                <w:ilvl w:val="0"/>
                <w:numId w:val="1"/>
              </w:numPr>
              <w:ind w:left="256" w:hanging="256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8C47E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  <w:t xml:space="preserve">Website: </w:t>
            </w:r>
          </w:p>
          <w:p w:rsidR="00EF2C93" w:rsidRPr="008C47EA" w:rsidRDefault="00153382" w:rsidP="00D84CDF">
            <w:pPr>
              <w:pStyle w:val="a9"/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</w:pPr>
            <w:hyperlink r:id="rId9" w:history="1">
              <w:r w:rsidR="00EF2C93" w:rsidRPr="008C47EA">
                <w:rPr>
                  <w:rStyle w:val="a3"/>
                  <w:rFonts w:ascii="Arial" w:hAnsi="Arial" w:cs="Arial"/>
                  <w:iCs/>
                  <w:color w:val="000000" w:themeColor="text1"/>
                  <w:sz w:val="20"/>
                  <w:szCs w:val="20"/>
                  <w:lang w:val="nl-NL"/>
                </w:rPr>
                <w:t>https://nl.linkedin.com/in/bram-van-der-eerden-6583a56</w:t>
              </w:r>
            </w:hyperlink>
          </w:p>
          <w:p w:rsidR="00390327" w:rsidRPr="008C47EA" w:rsidRDefault="00153382" w:rsidP="00D84CDF">
            <w:pPr>
              <w:pStyle w:val="a9"/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</w:pPr>
            <w:hyperlink r:id="rId10" w:history="1">
              <w:r w:rsidR="00390327" w:rsidRPr="008C47EA">
                <w:rPr>
                  <w:rStyle w:val="a3"/>
                  <w:rFonts w:ascii="Arial" w:hAnsi="Arial" w:cs="Arial"/>
                  <w:iCs/>
                  <w:color w:val="000000" w:themeColor="text1"/>
                  <w:sz w:val="20"/>
                  <w:szCs w:val="20"/>
                  <w:lang w:val="nl-NL"/>
                </w:rPr>
                <w:t>https://publons.com/researcher/2698444/bram-cj-van-der-eerden/</w:t>
              </w:r>
            </w:hyperlink>
          </w:p>
          <w:p w:rsidR="00EF2C93" w:rsidRPr="008C47EA" w:rsidRDefault="00D84CDF" w:rsidP="00D84CDF">
            <w:pPr>
              <w:pStyle w:val="a9"/>
              <w:numPr>
                <w:ilvl w:val="0"/>
                <w:numId w:val="1"/>
              </w:numPr>
              <w:ind w:left="256" w:hanging="25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8C47E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Personal </w:t>
            </w:r>
            <w:r w:rsidR="00EF2C93" w:rsidRPr="008C47E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grants:</w:t>
            </w:r>
          </w:p>
          <w:p w:rsidR="0093113D" w:rsidRPr="008C47EA" w:rsidRDefault="00A8363B" w:rsidP="00D84CDF">
            <w:pPr>
              <w:pStyle w:val="a9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2018</w:t>
            </w:r>
            <w:r w:rsidR="00D84CDF"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-2022</w:t>
            </w:r>
            <w:r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EF2C93"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Health~Holland, TKI, </w:t>
            </w:r>
          </w:p>
          <w:p w:rsidR="00EF2C93" w:rsidRPr="008C47EA" w:rsidRDefault="00A8363B" w:rsidP="00D84CDF">
            <w:pPr>
              <w:pStyle w:val="a9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2016</w:t>
            </w:r>
            <w:r w:rsidR="00D84CDF"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-2020</w:t>
            </w:r>
            <w:r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9F4630"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Horizon2020-</w:t>
            </w:r>
            <w:r w:rsidR="002A1D27"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MCSA-RISE-2015 </w:t>
            </w:r>
          </w:p>
          <w:p w:rsidR="001862E6" w:rsidRPr="008C47EA" w:rsidRDefault="001862E6" w:rsidP="00D84CDF">
            <w:pPr>
              <w:pStyle w:val="a9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2012</w:t>
            </w:r>
            <w:r w:rsidR="00D84CDF"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-2016</w:t>
            </w:r>
            <w:r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93113D" w:rsidRPr="008C47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FP7-PEOPLE-2011-IRSES </w:t>
            </w:r>
          </w:p>
          <w:p w:rsidR="00EF2C93" w:rsidRPr="008C47EA" w:rsidRDefault="00D84CDF" w:rsidP="00D84CDF">
            <w:pPr>
              <w:pStyle w:val="a9"/>
              <w:numPr>
                <w:ilvl w:val="0"/>
                <w:numId w:val="1"/>
              </w:numPr>
              <w:ind w:left="256" w:hanging="256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C47E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Most important publications</w:t>
            </w:r>
            <w:r w:rsidR="00640BC6" w:rsidRPr="008C47E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(Total publications, 77; H-index, 23)</w:t>
            </w:r>
          </w:p>
          <w:p w:rsidR="00EF2C93" w:rsidRPr="008C47EA" w:rsidRDefault="00867319" w:rsidP="00D84CDF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47E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Fecher-Trost et al. </w:t>
            </w:r>
            <w:r w:rsidR="00D84CDF" w:rsidRPr="008C47EA">
              <w:rPr>
                <w:rFonts w:ascii="Arial" w:hAnsi="Arial" w:cs="Arial"/>
                <w:color w:val="000000" w:themeColor="text1"/>
                <w:sz w:val="20"/>
                <w:szCs w:val="20"/>
              </w:rPr>
              <w:t>J Bone Miner Res. 2019</w:t>
            </w:r>
            <w:r w:rsidR="00EF2C93" w:rsidRPr="008C47EA">
              <w:rPr>
                <w:rFonts w:ascii="Arial" w:hAnsi="Arial" w:cs="Arial"/>
                <w:color w:val="000000" w:themeColor="text1"/>
                <w:sz w:val="20"/>
                <w:szCs w:val="20"/>
              </w:rPr>
              <w:t>;34(4):699-710</w:t>
            </w:r>
          </w:p>
          <w:p w:rsidR="00EF2C93" w:rsidRPr="008C47EA" w:rsidRDefault="00867319" w:rsidP="00D84CDF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</w:pPr>
            <w:r w:rsidRPr="008C47E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 xml:space="preserve">Lodberg et al. </w:t>
            </w:r>
            <w:r w:rsidR="00D84CDF" w:rsidRPr="008C47E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>FASEB J. 2019</w:t>
            </w:r>
            <w:r w:rsidR="00EF2C93" w:rsidRPr="008C47E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>;33(5):6001-6010</w:t>
            </w:r>
          </w:p>
          <w:p w:rsidR="00EF2C93" w:rsidRPr="008C47EA" w:rsidRDefault="00867319" w:rsidP="00D84CDF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</w:pPr>
            <w:r w:rsidRPr="008C47E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 xml:space="preserve">Brum et al. </w:t>
            </w:r>
            <w:r w:rsidR="00D84CDF" w:rsidRPr="008C47E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>JBMR Plus. 2018</w:t>
            </w:r>
            <w:r w:rsidR="00EF2C93" w:rsidRPr="008C47E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>;2(6):341-350</w:t>
            </w:r>
          </w:p>
          <w:p w:rsidR="00EF2C93" w:rsidRPr="008C47EA" w:rsidRDefault="00867319" w:rsidP="00D84CDF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</w:pPr>
            <w:r w:rsidRPr="008C47E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 xml:space="preserve">Mumtaz et al. </w:t>
            </w:r>
            <w:r w:rsidR="00D84CDF" w:rsidRPr="008C47E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>Sci Rep. 2018</w:t>
            </w:r>
            <w:r w:rsidR="00EF2C93" w:rsidRPr="008C47E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>;8(1):16975</w:t>
            </w:r>
          </w:p>
          <w:p w:rsidR="00EF2C93" w:rsidRPr="008C47EA" w:rsidRDefault="00867319" w:rsidP="00D84CDF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</w:pPr>
            <w:r w:rsidRPr="008C47EA">
              <w:rPr>
                <w:rStyle w:val="jrnl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nl-NL"/>
              </w:rPr>
              <w:t xml:space="preserve">Vermeij et al. </w:t>
            </w:r>
            <w:r w:rsidR="00D84CDF" w:rsidRPr="008C47EA">
              <w:rPr>
                <w:rStyle w:val="jrnl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nl-NL"/>
              </w:rPr>
              <w:t>Nature</w:t>
            </w:r>
            <w:r w:rsidR="00D84CDF" w:rsidRPr="008C47E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nl-NL"/>
              </w:rPr>
              <w:t>. 2016;537(7620):427-431</w:t>
            </w:r>
          </w:p>
          <w:p w:rsidR="00D84CDF" w:rsidRPr="008C47EA" w:rsidRDefault="00867319" w:rsidP="00D84CDF">
            <w:pPr>
              <w:pStyle w:val="a9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nl-NL"/>
              </w:rPr>
            </w:pPr>
            <w:r w:rsidRPr="008C47EA">
              <w:rPr>
                <w:rStyle w:val="jrnl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nl-NL"/>
              </w:rPr>
              <w:t xml:space="preserve">Brum et al. </w:t>
            </w:r>
            <w:r w:rsidR="00D84CDF" w:rsidRPr="008C47EA">
              <w:rPr>
                <w:rStyle w:val="jrnl"/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nl-NL"/>
              </w:rPr>
              <w:t>Proc Natl Acad Sci U S A</w:t>
            </w:r>
            <w:r w:rsidR="00D84CDF" w:rsidRPr="008C47E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nl-NL"/>
              </w:rPr>
              <w:t>. 2015;112(41):12711-6</w:t>
            </w:r>
          </w:p>
        </w:tc>
      </w:tr>
      <w:tr w:rsidR="00EF2C93" w:rsidRPr="008C47EA" w:rsidTr="006336FD">
        <w:trPr>
          <w:trHeight w:val="332"/>
        </w:trPr>
        <w:tc>
          <w:tcPr>
            <w:tcW w:w="2425" w:type="dxa"/>
          </w:tcPr>
          <w:p w:rsidR="00EF2C93" w:rsidRPr="008C47EA" w:rsidRDefault="00EF2C93" w:rsidP="00EF2C93">
            <w:pPr>
              <w:rPr>
                <w:rFonts w:ascii="Arial" w:hAnsi="Arial" w:cs="Arial"/>
                <w:sz w:val="20"/>
                <w:szCs w:val="20"/>
              </w:rPr>
            </w:pPr>
            <w:r w:rsidRPr="008C47E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Project Title: </w:t>
            </w:r>
          </w:p>
        </w:tc>
        <w:tc>
          <w:tcPr>
            <w:tcW w:w="8315" w:type="dxa"/>
            <w:vAlign w:val="center"/>
          </w:tcPr>
          <w:p w:rsidR="00EF2C93" w:rsidRPr="008C47EA" w:rsidRDefault="00EF2C93" w:rsidP="00867319">
            <w:pPr>
              <w:pStyle w:val="Default"/>
              <w:rPr>
                <w:sz w:val="20"/>
                <w:szCs w:val="20"/>
              </w:rPr>
            </w:pPr>
            <w:r w:rsidRPr="008C47EA">
              <w:rPr>
                <w:b/>
                <w:bCs/>
                <w:sz w:val="20"/>
                <w:szCs w:val="20"/>
              </w:rPr>
              <w:t>Organ-on-Chip technology to study bone health and disease</w:t>
            </w:r>
          </w:p>
        </w:tc>
      </w:tr>
      <w:tr w:rsidR="00EF2C93" w:rsidRPr="008C47EA" w:rsidTr="006336FD">
        <w:tc>
          <w:tcPr>
            <w:tcW w:w="2425" w:type="dxa"/>
          </w:tcPr>
          <w:p w:rsidR="00EF2C93" w:rsidRPr="008C47EA" w:rsidRDefault="00EF2C93" w:rsidP="00EF2C93">
            <w:pPr>
              <w:pStyle w:val="Default"/>
              <w:rPr>
                <w:sz w:val="20"/>
                <w:szCs w:val="20"/>
              </w:rPr>
            </w:pPr>
            <w:r w:rsidRPr="008C47EA">
              <w:rPr>
                <w:b/>
                <w:bCs/>
                <w:i/>
                <w:iCs/>
                <w:sz w:val="20"/>
                <w:szCs w:val="20"/>
              </w:rPr>
              <w:t xml:space="preserve">Abstract: </w:t>
            </w:r>
          </w:p>
        </w:tc>
        <w:tc>
          <w:tcPr>
            <w:tcW w:w="8315" w:type="dxa"/>
          </w:tcPr>
          <w:p w:rsidR="00640BC6" w:rsidRPr="008C47EA" w:rsidRDefault="00640BC6" w:rsidP="00640BC6">
            <w:pPr>
              <w:rPr>
                <w:rFonts w:ascii="Arial" w:hAnsi="Arial" w:cs="Arial"/>
                <w:sz w:val="20"/>
                <w:szCs w:val="20"/>
              </w:rPr>
            </w:pPr>
            <w:r w:rsidRPr="008C47EA">
              <w:rPr>
                <w:rFonts w:ascii="Arial" w:hAnsi="Arial" w:cs="Arial"/>
                <w:sz w:val="20"/>
                <w:szCs w:val="20"/>
              </w:rPr>
              <w:t>The overall aim of my research group is to understand the mechanisms behind skeletal disorders and discover novel therapeutic targets for the treatment of disturbances in bone and mineral homeostasis.</w:t>
            </w:r>
          </w:p>
          <w:p w:rsidR="00EF2C93" w:rsidRPr="008C47EA" w:rsidRDefault="00EF2C93" w:rsidP="00FD727D">
            <w:pPr>
              <w:rPr>
                <w:rFonts w:ascii="Arial" w:hAnsi="Arial" w:cs="Arial"/>
                <w:sz w:val="20"/>
                <w:szCs w:val="20"/>
              </w:rPr>
            </w:pPr>
            <w:r w:rsidRPr="008C47EA">
              <w:rPr>
                <w:rFonts w:ascii="Arial" w:hAnsi="Arial" w:cs="Arial"/>
                <w:sz w:val="20"/>
                <w:szCs w:val="20"/>
              </w:rPr>
              <w:t xml:space="preserve">Contrary to common belief, bone is a highly dynamic organ with many processes taking place, such as continuous bone remodeling, stem cells renewal, hematopoiesis, mineral homeostasis, etc. </w:t>
            </w:r>
            <w:r w:rsidR="00967255" w:rsidRPr="008C47EA">
              <w:rPr>
                <w:rFonts w:ascii="Arial" w:hAnsi="Arial" w:cs="Arial"/>
                <w:sz w:val="20"/>
                <w:szCs w:val="20"/>
              </w:rPr>
              <w:t xml:space="preserve">As a consequence, many diseases are associated with a skeletal phenotype of which osteoporosis and osteoarthritis are the most common, affecting </w:t>
            </w:r>
            <w:r w:rsidR="009C6F1C" w:rsidRPr="008C47EA">
              <w:rPr>
                <w:rFonts w:ascii="Arial" w:hAnsi="Arial" w:cs="Arial"/>
                <w:sz w:val="20"/>
                <w:szCs w:val="20"/>
              </w:rPr>
              <w:t xml:space="preserve">many </w:t>
            </w:r>
            <w:r w:rsidR="00967255" w:rsidRPr="008C47EA">
              <w:rPr>
                <w:rFonts w:ascii="Arial" w:hAnsi="Arial" w:cs="Arial"/>
                <w:sz w:val="20"/>
                <w:szCs w:val="20"/>
              </w:rPr>
              <w:t xml:space="preserve">millions of patients worldwide. </w:t>
            </w:r>
            <w:r w:rsidRPr="008C47EA">
              <w:rPr>
                <w:rFonts w:ascii="Arial" w:hAnsi="Arial" w:cs="Arial"/>
                <w:sz w:val="20"/>
                <w:szCs w:val="20"/>
              </w:rPr>
              <w:t>Given its complexity and m</w:t>
            </w:r>
            <w:r w:rsidR="002518AA" w:rsidRPr="008C47EA">
              <w:rPr>
                <w:rFonts w:ascii="Arial" w:hAnsi="Arial" w:cs="Arial"/>
                <w:sz w:val="20"/>
                <w:szCs w:val="20"/>
              </w:rPr>
              <w:t>ultitude of cell types, i</w:t>
            </w:r>
            <w:r w:rsidRPr="008C47EA">
              <w:rPr>
                <w:rFonts w:ascii="Arial" w:hAnsi="Arial" w:cs="Arial"/>
                <w:sz w:val="20"/>
                <w:szCs w:val="20"/>
              </w:rPr>
              <w:t xml:space="preserve">t is difficult to study specific processes </w:t>
            </w:r>
            <w:r w:rsidR="002518AA" w:rsidRPr="008C47EA">
              <w:rPr>
                <w:rFonts w:ascii="Arial" w:hAnsi="Arial" w:cs="Arial"/>
                <w:sz w:val="20"/>
                <w:szCs w:val="20"/>
              </w:rPr>
              <w:t xml:space="preserve">taking place in the skeleton </w:t>
            </w:r>
            <w:r w:rsidRPr="008C47EA">
              <w:rPr>
                <w:rFonts w:ascii="Arial" w:hAnsi="Arial" w:cs="Arial"/>
                <w:i/>
                <w:sz w:val="20"/>
                <w:szCs w:val="20"/>
              </w:rPr>
              <w:t>ex vivo</w:t>
            </w:r>
            <w:r w:rsidRPr="008C47EA">
              <w:rPr>
                <w:rFonts w:ascii="Arial" w:hAnsi="Arial" w:cs="Arial"/>
                <w:sz w:val="20"/>
                <w:szCs w:val="20"/>
              </w:rPr>
              <w:t>. In order to b</w:t>
            </w:r>
            <w:r w:rsidR="002518AA" w:rsidRPr="008C47EA">
              <w:rPr>
                <w:rFonts w:ascii="Arial" w:hAnsi="Arial" w:cs="Arial"/>
                <w:sz w:val="20"/>
                <w:szCs w:val="20"/>
              </w:rPr>
              <w:t xml:space="preserve">e able to study cell types in detail </w:t>
            </w:r>
            <w:r w:rsidR="00640BC6" w:rsidRPr="008C47EA">
              <w:rPr>
                <w:rFonts w:ascii="Arial" w:hAnsi="Arial" w:cs="Arial"/>
                <w:sz w:val="20"/>
                <w:szCs w:val="20"/>
              </w:rPr>
              <w:t xml:space="preserve">but </w:t>
            </w:r>
            <w:r w:rsidR="009C6F1C" w:rsidRPr="008C47EA">
              <w:rPr>
                <w:rFonts w:ascii="Arial" w:hAnsi="Arial" w:cs="Arial"/>
                <w:sz w:val="20"/>
                <w:szCs w:val="20"/>
              </w:rPr>
              <w:t xml:space="preserve">closely </w:t>
            </w:r>
            <w:r w:rsidR="002518AA" w:rsidRPr="008C47EA">
              <w:rPr>
                <w:rFonts w:ascii="Arial" w:hAnsi="Arial" w:cs="Arial"/>
                <w:sz w:val="20"/>
                <w:szCs w:val="20"/>
              </w:rPr>
              <w:t>mimicking the natural environment</w:t>
            </w:r>
            <w:r w:rsidR="00640BC6" w:rsidRPr="008C47EA"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Pr="008C47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18AA" w:rsidRPr="008C47EA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8C47EA">
              <w:rPr>
                <w:rFonts w:ascii="Arial" w:hAnsi="Arial" w:cs="Arial"/>
                <w:sz w:val="20"/>
                <w:szCs w:val="20"/>
              </w:rPr>
              <w:t>reduce the use of laboratory animals, organ-on-chip</w:t>
            </w:r>
            <w:r w:rsidR="00640BC6" w:rsidRPr="008C47EA">
              <w:rPr>
                <w:rFonts w:ascii="Arial" w:hAnsi="Arial" w:cs="Arial"/>
                <w:sz w:val="20"/>
                <w:szCs w:val="20"/>
              </w:rPr>
              <w:t xml:space="preserve"> (OoC)</w:t>
            </w:r>
            <w:r w:rsidRPr="008C47EA">
              <w:rPr>
                <w:rFonts w:ascii="Arial" w:hAnsi="Arial" w:cs="Arial"/>
                <w:sz w:val="20"/>
                <w:szCs w:val="20"/>
              </w:rPr>
              <w:t xml:space="preserve"> microfluidics has become the new state-of-the art technology to study cell-cell communication in a physiologically relevant context.</w:t>
            </w:r>
            <w:r w:rsidR="00640BC6" w:rsidRPr="008C47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7255" w:rsidRPr="008C47EA">
              <w:rPr>
                <w:rFonts w:ascii="Arial" w:hAnsi="Arial" w:cs="Arial"/>
                <w:sz w:val="20"/>
                <w:szCs w:val="20"/>
              </w:rPr>
              <w:t xml:space="preserve">To study bone fracture healing, we have successfully generated </w:t>
            </w:r>
            <w:r w:rsidR="00640BC6" w:rsidRPr="008C47EA">
              <w:rPr>
                <w:rFonts w:ascii="Arial" w:hAnsi="Arial" w:cs="Arial"/>
                <w:sz w:val="20"/>
                <w:szCs w:val="20"/>
              </w:rPr>
              <w:t>OoC</w:t>
            </w:r>
            <w:r w:rsidR="00967255" w:rsidRPr="008C47EA">
              <w:rPr>
                <w:rFonts w:ascii="Arial" w:hAnsi="Arial" w:cs="Arial"/>
                <w:sz w:val="20"/>
                <w:szCs w:val="20"/>
              </w:rPr>
              <w:t xml:space="preserve"> devices to study crosstalk of mesenchymal stromal cells and endothelial cells, known to crucially interact </w:t>
            </w:r>
            <w:r w:rsidR="00967255" w:rsidRPr="008C47EA">
              <w:rPr>
                <w:rFonts w:ascii="Arial" w:hAnsi="Arial" w:cs="Arial"/>
                <w:i/>
                <w:sz w:val="20"/>
                <w:szCs w:val="20"/>
              </w:rPr>
              <w:t>in vivo</w:t>
            </w:r>
            <w:r w:rsidR="00967255" w:rsidRPr="008C47EA">
              <w:rPr>
                <w:rFonts w:ascii="Arial" w:hAnsi="Arial" w:cs="Arial"/>
                <w:sz w:val="20"/>
                <w:szCs w:val="20"/>
              </w:rPr>
              <w:t xml:space="preserve"> during the bone regeneration process. </w:t>
            </w:r>
            <w:r w:rsidR="009C6F1C" w:rsidRPr="008C47EA">
              <w:rPr>
                <w:rFonts w:ascii="Arial" w:hAnsi="Arial" w:cs="Arial"/>
                <w:sz w:val="20"/>
                <w:szCs w:val="20"/>
              </w:rPr>
              <w:t>These ongoing studies</w:t>
            </w:r>
            <w:r w:rsidR="00967255" w:rsidRPr="008C47EA">
              <w:rPr>
                <w:rFonts w:ascii="Arial" w:hAnsi="Arial" w:cs="Arial"/>
                <w:sz w:val="20"/>
                <w:szCs w:val="20"/>
              </w:rPr>
              <w:t xml:space="preserve"> will be expanded towards other processes</w:t>
            </w:r>
            <w:r w:rsidR="009C6F1C" w:rsidRPr="008C47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7255" w:rsidRPr="008C47EA">
              <w:rPr>
                <w:rFonts w:ascii="Arial" w:hAnsi="Arial" w:cs="Arial"/>
                <w:sz w:val="20"/>
                <w:szCs w:val="20"/>
              </w:rPr>
              <w:t xml:space="preserve">, such as interaction with the immune system, tendons (making use of stretchable devices to mimic mechanical responses by cells) </w:t>
            </w:r>
            <w:r w:rsidR="00FD727D" w:rsidRPr="008C47EA">
              <w:rPr>
                <w:rFonts w:ascii="Arial" w:hAnsi="Arial" w:cs="Arial"/>
                <w:sz w:val="20"/>
                <w:szCs w:val="20"/>
              </w:rPr>
              <w:t>in collaboration with other teams in and outside Erasmus MC. Once a model is functional</w:t>
            </w:r>
            <w:r w:rsidR="00967255" w:rsidRPr="008C47EA">
              <w:rPr>
                <w:rFonts w:ascii="Arial" w:hAnsi="Arial" w:cs="Arial"/>
                <w:sz w:val="20"/>
                <w:szCs w:val="20"/>
              </w:rPr>
              <w:t xml:space="preserve"> it will be used to screen for small molecules to delineate novel mechanisms behind several types of bone conditions, including</w:t>
            </w:r>
            <w:r w:rsidR="00640BC6" w:rsidRPr="008C47EA">
              <w:rPr>
                <w:rFonts w:ascii="Arial" w:hAnsi="Arial" w:cs="Arial"/>
                <w:sz w:val="20"/>
                <w:szCs w:val="20"/>
              </w:rPr>
              <w:t xml:space="preserve"> fracture healing, </w:t>
            </w:r>
            <w:r w:rsidR="00967255" w:rsidRPr="008C47EA">
              <w:rPr>
                <w:rFonts w:ascii="Arial" w:hAnsi="Arial" w:cs="Arial"/>
                <w:sz w:val="20"/>
                <w:szCs w:val="20"/>
              </w:rPr>
              <w:t xml:space="preserve">bone regeneration and osteoporosis. </w:t>
            </w:r>
            <w:r w:rsidRPr="008C47EA">
              <w:rPr>
                <w:rFonts w:ascii="Arial" w:hAnsi="Arial" w:cs="Arial"/>
                <w:sz w:val="20"/>
                <w:szCs w:val="20"/>
              </w:rPr>
              <w:t xml:space="preserve">The obtained knowledge will deliver insights into physiologically relevant processes in bone and provide tools to screen for compounds in relation to </w:t>
            </w:r>
            <w:r w:rsidR="00640BC6" w:rsidRPr="008C47EA">
              <w:rPr>
                <w:rFonts w:ascii="Arial" w:hAnsi="Arial" w:cs="Arial"/>
                <w:sz w:val="20"/>
                <w:szCs w:val="20"/>
              </w:rPr>
              <w:t xml:space="preserve">common and rare </w:t>
            </w:r>
            <w:r w:rsidRPr="008C47EA">
              <w:rPr>
                <w:rFonts w:ascii="Arial" w:hAnsi="Arial" w:cs="Arial"/>
                <w:sz w:val="20"/>
                <w:szCs w:val="20"/>
              </w:rPr>
              <w:t>bone diseases.</w:t>
            </w:r>
          </w:p>
        </w:tc>
      </w:tr>
      <w:tr w:rsidR="00EF2C93" w:rsidRPr="008C47EA" w:rsidTr="006336FD">
        <w:tc>
          <w:tcPr>
            <w:tcW w:w="2425" w:type="dxa"/>
          </w:tcPr>
          <w:p w:rsidR="00EF2C93" w:rsidRPr="008C47EA" w:rsidRDefault="00EF2C93" w:rsidP="00EF2C93">
            <w:pPr>
              <w:rPr>
                <w:rFonts w:ascii="Arial" w:hAnsi="Arial" w:cs="Arial"/>
                <w:sz w:val="20"/>
                <w:szCs w:val="20"/>
              </w:rPr>
            </w:pPr>
            <w:r w:rsidRPr="008C47E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Requirements of candidate: </w:t>
            </w:r>
          </w:p>
        </w:tc>
        <w:tc>
          <w:tcPr>
            <w:tcW w:w="8315" w:type="dxa"/>
          </w:tcPr>
          <w:p w:rsidR="00EF2C93" w:rsidRPr="008C47EA" w:rsidRDefault="00EF2C93" w:rsidP="00EF2C93">
            <w:pPr>
              <w:pStyle w:val="Default"/>
              <w:ind w:left="166" w:hanging="166"/>
              <w:rPr>
                <w:sz w:val="20"/>
                <w:szCs w:val="20"/>
              </w:rPr>
            </w:pPr>
            <w:r w:rsidRPr="008C47EA">
              <w:rPr>
                <w:sz w:val="20"/>
                <w:szCs w:val="20"/>
              </w:rPr>
              <w:t xml:space="preserve">• Background: Cell biology, molecular biology, creative, punctual,   enthusiastic, communicative </w:t>
            </w:r>
          </w:p>
          <w:p w:rsidR="00EF2C93" w:rsidRPr="008C47EA" w:rsidRDefault="00EF2C93" w:rsidP="00EF2C93">
            <w:pPr>
              <w:pStyle w:val="Default"/>
              <w:ind w:left="166" w:hanging="166"/>
              <w:rPr>
                <w:sz w:val="20"/>
                <w:szCs w:val="20"/>
              </w:rPr>
            </w:pPr>
            <w:r w:rsidRPr="008C47EA">
              <w:rPr>
                <w:sz w:val="20"/>
                <w:szCs w:val="20"/>
              </w:rPr>
              <w:t xml:space="preserve">• Master degree or MD </w:t>
            </w:r>
          </w:p>
          <w:p w:rsidR="00EF2C93" w:rsidRPr="008C47EA" w:rsidRDefault="00EF2C93" w:rsidP="00EF2C93">
            <w:pPr>
              <w:pStyle w:val="Default"/>
              <w:ind w:left="166" w:hanging="166"/>
              <w:rPr>
                <w:sz w:val="20"/>
                <w:szCs w:val="20"/>
              </w:rPr>
            </w:pPr>
            <w:r w:rsidRPr="008C47EA">
              <w:rPr>
                <w:sz w:val="20"/>
                <w:szCs w:val="20"/>
              </w:rPr>
              <w:t xml:space="preserve">• Scholarship that will, at least, cover subsistence allowance and international air plane ticket (we could help with the scientific part of your scholarship proposal) </w:t>
            </w:r>
          </w:p>
          <w:p w:rsidR="00EF2C93" w:rsidRPr="008C47EA" w:rsidRDefault="00EF2C93" w:rsidP="00EF2C93">
            <w:pPr>
              <w:pStyle w:val="Default"/>
              <w:ind w:left="166" w:hanging="166"/>
              <w:rPr>
                <w:sz w:val="20"/>
                <w:szCs w:val="20"/>
              </w:rPr>
            </w:pPr>
            <w:r w:rsidRPr="008C47EA">
              <w:rPr>
                <w:sz w:val="20"/>
                <w:szCs w:val="20"/>
              </w:rPr>
              <w:t xml:space="preserve">• English language requirement: </w:t>
            </w:r>
          </w:p>
          <w:p w:rsidR="00EF2C93" w:rsidRPr="008C47EA" w:rsidRDefault="00EF2C93" w:rsidP="009F4630">
            <w:pPr>
              <w:pStyle w:val="Default"/>
              <w:ind w:left="332" w:hanging="166"/>
              <w:rPr>
                <w:sz w:val="20"/>
                <w:szCs w:val="20"/>
              </w:rPr>
            </w:pPr>
            <w:r w:rsidRPr="008C47EA">
              <w:rPr>
                <w:sz w:val="20"/>
                <w:szCs w:val="20"/>
              </w:rPr>
              <w:t xml:space="preserve">• </w:t>
            </w:r>
            <w:r w:rsidRPr="008C47EA">
              <w:rPr>
                <w:iCs/>
                <w:sz w:val="20"/>
                <w:szCs w:val="20"/>
              </w:rPr>
              <w:t xml:space="preserve">English speaking countries &amp; Netherlands: </w:t>
            </w:r>
            <w:r w:rsidRPr="008C47EA">
              <w:rPr>
                <w:sz w:val="20"/>
                <w:szCs w:val="20"/>
              </w:rPr>
              <w:t xml:space="preserve">no requirement </w:t>
            </w:r>
          </w:p>
          <w:p w:rsidR="00EF2C93" w:rsidRPr="008C47EA" w:rsidRDefault="00EF2C93" w:rsidP="009F4630">
            <w:pPr>
              <w:pStyle w:val="Default"/>
              <w:ind w:left="332" w:hanging="166"/>
              <w:rPr>
                <w:sz w:val="20"/>
                <w:szCs w:val="20"/>
              </w:rPr>
            </w:pPr>
            <w:r w:rsidRPr="008C47EA">
              <w:rPr>
                <w:sz w:val="20"/>
                <w:szCs w:val="20"/>
              </w:rPr>
              <w:t xml:space="preserve">• </w:t>
            </w:r>
            <w:r w:rsidRPr="008C47EA">
              <w:rPr>
                <w:iCs/>
                <w:sz w:val="20"/>
                <w:szCs w:val="20"/>
              </w:rPr>
              <w:t xml:space="preserve">Other countries: </w:t>
            </w:r>
            <w:r w:rsidRPr="008C47EA">
              <w:rPr>
                <w:sz w:val="20"/>
                <w:szCs w:val="20"/>
              </w:rPr>
              <w:t xml:space="preserve">IELTS 7.0 </w:t>
            </w:r>
            <w:r w:rsidRPr="008C47EA">
              <w:rPr>
                <w:iCs/>
                <w:sz w:val="20"/>
                <w:szCs w:val="20"/>
              </w:rPr>
              <w:t>(min 6.0 for all subs)</w:t>
            </w:r>
            <w:r w:rsidRPr="008C47EA">
              <w:rPr>
                <w:sz w:val="20"/>
                <w:szCs w:val="20"/>
              </w:rPr>
              <w:t xml:space="preserve">, TOEFL 100 </w:t>
            </w:r>
            <w:r w:rsidRPr="008C47EA">
              <w:rPr>
                <w:iCs/>
                <w:sz w:val="20"/>
                <w:szCs w:val="20"/>
              </w:rPr>
              <w:t>(min 20 for all subs)</w:t>
            </w:r>
            <w:r w:rsidRPr="008C47EA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="008B4C7A" w:rsidRDefault="008B4C7A">
      <w:pPr>
        <w:rPr>
          <w:lang w:eastAsia="zh-CN"/>
        </w:rPr>
      </w:pPr>
    </w:p>
    <w:p w:rsidR="008C47EA" w:rsidRDefault="008C47EA" w:rsidP="008C47EA">
      <w:pPr>
        <w:rPr>
          <w:b/>
        </w:rPr>
      </w:pPr>
      <w:r w:rsidRPr="009174BA">
        <w:rPr>
          <w:b/>
        </w:rPr>
        <w:t xml:space="preserve">2020 CSC-PhD programme information will be shared and updated online: </w:t>
      </w:r>
      <w:hyperlink r:id="rId11" w:history="1">
        <w:r w:rsidRPr="009174BA">
          <w:rPr>
            <w:rStyle w:val="a3"/>
            <w:b/>
          </w:rPr>
          <w:t>https://www.eur.nl/en/about-eur/erasmus-university-china-center-0/cscscholarship/prospectivephd-candidates</w:t>
        </w:r>
      </w:hyperlink>
      <w:r w:rsidRPr="009174BA">
        <w:rPr>
          <w:rFonts w:hint="eastAsia"/>
          <w:b/>
        </w:rPr>
        <w:t xml:space="preserve"> </w:t>
      </w:r>
    </w:p>
    <w:p w:rsidR="008C47EA" w:rsidRDefault="008C47EA" w:rsidP="008C47EA">
      <w:pPr>
        <w:rPr>
          <w:b/>
        </w:rPr>
      </w:pPr>
    </w:p>
    <w:p w:rsidR="008C47EA" w:rsidRPr="009174BA" w:rsidRDefault="008C47EA" w:rsidP="008C47EA">
      <w:pPr>
        <w:rPr>
          <w:rFonts w:ascii="Arial" w:hAnsi="Arial" w:cs="Arial"/>
          <w:b/>
          <w:sz w:val="18"/>
          <w:szCs w:val="18"/>
        </w:rPr>
      </w:pPr>
      <w:r>
        <w:rPr>
          <w:rFonts w:hint="eastAsia"/>
          <w:b/>
        </w:rPr>
        <w:t xml:space="preserve">Application to: </w:t>
      </w:r>
      <w:hyperlink r:id="rId12" w:history="1">
        <w:r w:rsidRPr="00CB10D4">
          <w:rPr>
            <w:rStyle w:val="a3"/>
            <w:rFonts w:hint="eastAsia"/>
            <w:b/>
          </w:rPr>
          <w:t>EuccChinaOffice@eur.nl</w:t>
        </w:r>
      </w:hyperlink>
      <w:r>
        <w:rPr>
          <w:rFonts w:hint="eastAsia"/>
          <w:b/>
        </w:rPr>
        <w:t xml:space="preserve"> before March 10, 2020</w:t>
      </w:r>
    </w:p>
    <w:p w:rsidR="008C47EA" w:rsidRPr="00D640BC" w:rsidRDefault="008C47EA" w:rsidP="008C47EA">
      <w:pPr>
        <w:rPr>
          <w:rFonts w:ascii="Arial" w:hAnsi="Arial" w:cs="Arial"/>
          <w:sz w:val="18"/>
          <w:szCs w:val="18"/>
        </w:rPr>
      </w:pPr>
    </w:p>
    <w:p w:rsidR="008C47EA" w:rsidRPr="008C47EA" w:rsidRDefault="008C47EA">
      <w:pPr>
        <w:rPr>
          <w:lang w:eastAsia="zh-CN"/>
        </w:rPr>
      </w:pPr>
    </w:p>
    <w:sectPr w:rsidR="008C47EA" w:rsidRPr="008C47EA" w:rsidSect="0034310F">
      <w:headerReference w:type="default" r:id="rId13"/>
      <w:pgSz w:w="12240" w:h="15840"/>
      <w:pgMar w:top="2238" w:right="616" w:bottom="1440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BCE" w:rsidRDefault="00623BCE" w:rsidP="00920AF7">
      <w:pPr>
        <w:spacing w:after="0" w:line="240" w:lineRule="auto"/>
      </w:pPr>
      <w:r>
        <w:separator/>
      </w:r>
    </w:p>
  </w:endnote>
  <w:endnote w:type="continuationSeparator" w:id="1">
    <w:p w:rsidR="00623BCE" w:rsidRDefault="00623BCE" w:rsidP="0092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BCE" w:rsidRDefault="00623BCE" w:rsidP="00920AF7">
      <w:pPr>
        <w:spacing w:after="0" w:line="240" w:lineRule="auto"/>
      </w:pPr>
      <w:r>
        <w:separator/>
      </w:r>
    </w:p>
  </w:footnote>
  <w:footnote w:type="continuationSeparator" w:id="1">
    <w:p w:rsidR="00623BCE" w:rsidRDefault="00623BCE" w:rsidP="00920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3B" w:rsidRPr="00F54985" w:rsidRDefault="00153382" w:rsidP="008C47EA">
    <w:pPr>
      <w:pStyle w:val="1"/>
      <w:tabs>
        <w:tab w:val="left" w:pos="-142"/>
        <w:tab w:val="left" w:pos="4536"/>
      </w:tabs>
      <w:spacing w:before="0" w:after="0"/>
      <w:ind w:left="-142" w:right="-284"/>
      <w:rPr>
        <w:color w:val="0C2074"/>
        <w:sz w:val="40"/>
        <w:szCs w:val="40"/>
      </w:rPr>
    </w:pPr>
    <w:sdt>
      <w:sdtPr>
        <w:id w:val="-625085735"/>
        <w:docPartObj>
          <w:docPartGallery w:val="Page Numbers (Top of Page)"/>
          <w:docPartUnique/>
        </w:docPartObj>
      </w:sdtPr>
      <w:sdtContent>
        <w:r w:rsidR="0034310F">
          <w:t xml:space="preserve">                                     </w:t>
        </w:r>
      </w:sdtContent>
    </w:sdt>
    <w:r w:rsidR="00A8363B" w:rsidRPr="00F54985">
      <w:rPr>
        <w:color w:val="0C2074"/>
        <w:sz w:val="40"/>
        <w:szCs w:val="40"/>
      </w:rPr>
      <w:t>PhD Project Description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539E1"/>
    <w:multiLevelType w:val="hybridMultilevel"/>
    <w:tmpl w:val="3D44E612"/>
    <w:lvl w:ilvl="0" w:tplc="E7683C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275C6"/>
    <w:multiLevelType w:val="hybridMultilevel"/>
    <w:tmpl w:val="13B8C4C0"/>
    <w:lvl w:ilvl="0" w:tplc="E7683C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D51D73"/>
    <w:multiLevelType w:val="hybridMultilevel"/>
    <w:tmpl w:val="F8023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A707B8"/>
    <w:multiLevelType w:val="hybridMultilevel"/>
    <w:tmpl w:val="87683666"/>
    <w:lvl w:ilvl="0" w:tplc="E7683C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D6F46"/>
    <w:rsid w:val="0001118C"/>
    <w:rsid w:val="00126702"/>
    <w:rsid w:val="00153382"/>
    <w:rsid w:val="001862E6"/>
    <w:rsid w:val="002518AA"/>
    <w:rsid w:val="002A1D27"/>
    <w:rsid w:val="0034310F"/>
    <w:rsid w:val="00361092"/>
    <w:rsid w:val="00381BF7"/>
    <w:rsid w:val="00390327"/>
    <w:rsid w:val="0041456D"/>
    <w:rsid w:val="00623BCE"/>
    <w:rsid w:val="006336FD"/>
    <w:rsid w:val="00640BC6"/>
    <w:rsid w:val="0068619A"/>
    <w:rsid w:val="00867319"/>
    <w:rsid w:val="008B4C7A"/>
    <w:rsid w:val="008C47EA"/>
    <w:rsid w:val="00911BD0"/>
    <w:rsid w:val="00920AF7"/>
    <w:rsid w:val="0093113D"/>
    <w:rsid w:val="00967255"/>
    <w:rsid w:val="009C6F1C"/>
    <w:rsid w:val="009F4630"/>
    <w:rsid w:val="00A8363B"/>
    <w:rsid w:val="00BD6F46"/>
    <w:rsid w:val="00BF7BB5"/>
    <w:rsid w:val="00C90107"/>
    <w:rsid w:val="00D84CDF"/>
    <w:rsid w:val="00EE72CB"/>
    <w:rsid w:val="00EF2C93"/>
    <w:rsid w:val="00FD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BD0"/>
  </w:style>
  <w:style w:type="paragraph" w:styleId="1">
    <w:name w:val="heading 1"/>
    <w:basedOn w:val="a"/>
    <w:next w:val="a"/>
    <w:link w:val="1Char"/>
    <w:qFormat/>
    <w:rsid w:val="00A8363B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6F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BD6F4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81BF7"/>
    <w:rPr>
      <w:color w:val="954F72" w:themeColor="followedHyperlink"/>
      <w:u w:val="single"/>
    </w:rPr>
  </w:style>
  <w:style w:type="paragraph" w:styleId="a5">
    <w:name w:val="header"/>
    <w:basedOn w:val="a"/>
    <w:link w:val="Char"/>
    <w:uiPriority w:val="99"/>
    <w:unhideWhenUsed/>
    <w:rsid w:val="00920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5"/>
    <w:uiPriority w:val="99"/>
    <w:rsid w:val="00920AF7"/>
  </w:style>
  <w:style w:type="paragraph" w:styleId="a6">
    <w:name w:val="footer"/>
    <w:basedOn w:val="a"/>
    <w:link w:val="Char0"/>
    <w:uiPriority w:val="99"/>
    <w:unhideWhenUsed/>
    <w:rsid w:val="00920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6"/>
    <w:uiPriority w:val="99"/>
    <w:rsid w:val="00920AF7"/>
  </w:style>
  <w:style w:type="table" w:styleId="a7">
    <w:name w:val="Table Grid"/>
    <w:basedOn w:val="a1"/>
    <w:uiPriority w:val="39"/>
    <w:rsid w:val="00EF2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A8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A8363B"/>
    <w:rPr>
      <w:rFonts w:ascii="Tahoma" w:hAnsi="Tahoma" w:cs="Tahoma"/>
      <w:sz w:val="16"/>
      <w:szCs w:val="16"/>
    </w:rPr>
  </w:style>
  <w:style w:type="character" w:customStyle="1" w:styleId="1Char">
    <w:name w:val="标题 1 Char"/>
    <w:basedOn w:val="a0"/>
    <w:link w:val="1"/>
    <w:rsid w:val="00A8363B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a9">
    <w:name w:val="List Paragraph"/>
    <w:basedOn w:val="a"/>
    <w:uiPriority w:val="34"/>
    <w:qFormat/>
    <w:rsid w:val="00D84CDF"/>
    <w:pPr>
      <w:ind w:left="720"/>
      <w:contextualSpacing/>
    </w:pPr>
  </w:style>
  <w:style w:type="character" w:customStyle="1" w:styleId="jrnl">
    <w:name w:val="jrnl"/>
    <w:basedOn w:val="a0"/>
    <w:rsid w:val="00D84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8363B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6F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D6F4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1BF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0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AF7"/>
  </w:style>
  <w:style w:type="paragraph" w:styleId="Footer">
    <w:name w:val="footer"/>
    <w:basedOn w:val="Normal"/>
    <w:link w:val="FooterChar"/>
    <w:uiPriority w:val="99"/>
    <w:unhideWhenUsed/>
    <w:rsid w:val="00920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AF7"/>
  </w:style>
  <w:style w:type="table" w:styleId="TableGrid">
    <w:name w:val="Table Grid"/>
    <w:basedOn w:val="TableNormal"/>
    <w:uiPriority w:val="39"/>
    <w:rsid w:val="00EF2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63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8363B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D84CDF"/>
    <w:pPr>
      <w:ind w:left="720"/>
      <w:contextualSpacing/>
    </w:pPr>
  </w:style>
  <w:style w:type="character" w:customStyle="1" w:styleId="jrnl">
    <w:name w:val="jrnl"/>
    <w:basedOn w:val="DefaultParagraphFont"/>
    <w:rsid w:val="00D84C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vandereerden@erasmusmc.n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.vanleeuwen@erasmusmc.nl" TargetMode="External"/><Relationship Id="rId12" Type="http://schemas.openxmlformats.org/officeDocument/2006/relationships/hyperlink" Target="mailto:EuccChinaOffice@eur.nl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ur.nl/en/about-eur/erasmus-university-china-center-0/cscscholarship/prospectivephd-candidate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ublons.com/researcher/2698444/bram-cj-van-der-eerd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l.linkedin.com/in/bram-van-der-eerden-6583a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B.C.J. van der Eerden</dc:creator>
  <cp:lastModifiedBy>Windows 用户</cp:lastModifiedBy>
  <cp:revision>7</cp:revision>
  <dcterms:created xsi:type="dcterms:W3CDTF">2019-08-15T08:54:00Z</dcterms:created>
  <dcterms:modified xsi:type="dcterms:W3CDTF">2019-11-04T13:24:00Z</dcterms:modified>
</cp:coreProperties>
</file>