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5FAB" w:rsidRPr="00FE3F17" w:rsidRDefault="00145FAB">
      <w:pPr>
        <w:pStyle w:val="BodyA"/>
        <w:rPr>
          <w:rFonts w:ascii="Museo Sans 100" w:hAnsi="Museo Sans 100"/>
          <w:color w:val="002328"/>
        </w:rPr>
      </w:pPr>
    </w:p>
    <w:tbl>
      <w:tblPr>
        <w:tblW w:w="141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831"/>
        <w:gridCol w:w="1831"/>
        <w:gridCol w:w="3480"/>
        <w:gridCol w:w="3480"/>
        <w:gridCol w:w="3480"/>
      </w:tblGrid>
      <w:tr w:rsidR="00FE3F17" w:rsidRPr="00FE3F17" w:rsidTr="00B3078E">
        <w:trPr>
          <w:trHeight w:val="475"/>
          <w:tblHeader/>
        </w:trPr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position w:val="-2"/>
                <w:sz w:val="20"/>
                <w:szCs w:val="20"/>
                <w:u w:color="000000"/>
              </w:rPr>
              <w:t> 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CLASSIFICATION PUBLIC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CLASSIFICATION INTERNAL  (*PD)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CLASSIFICATION CONFIDENTIAL (*SCPD)</w:t>
            </w:r>
          </w:p>
          <w:p w:rsidR="00B3078E" w:rsidRDefault="00B3078E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</w:p>
          <w:p w:rsidR="00B3078E" w:rsidRPr="00FE3F17" w:rsidRDefault="00B3078E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CLASSIFICATION SECRET</w:t>
            </w:r>
          </w:p>
        </w:tc>
      </w:tr>
      <w:tr w:rsidR="00FE3F17" w:rsidRPr="00FE3F17" w:rsidTr="00B3078E">
        <w:trPr>
          <w:trHeight w:val="4933"/>
        </w:trPr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Level of Need-To-Know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May be viewed by all members of the public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May be seen by all members of the 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848484"/>
              </w:rPr>
              <w:t>Erasmus University Rotterdam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.</w:t>
            </w: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Should be additionally labeled as PD if the document consist Personal Data. </w:t>
            </w: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 </w:t>
            </w: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PD may be accessible only by 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848484"/>
              </w:rPr>
              <w:t>Erasmus University Rotterdam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 members that have “need-to-know” to process PD.</w:t>
            </w:r>
          </w:p>
          <w:p w:rsidR="00145FAB" w:rsidRPr="00FE3F17" w:rsidRDefault="00145FAB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</w:p>
          <w:p w:rsidR="00145FAB" w:rsidRPr="00FE3F17" w:rsidRDefault="00145FAB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</w:p>
          <w:p w:rsidR="00145FAB" w:rsidRPr="00FE3F17" w:rsidRDefault="00445907">
            <w:pPr>
              <w:pStyle w:val="Default"/>
              <w:numPr>
                <w:ilvl w:val="0"/>
                <w:numId w:val="1"/>
              </w:numPr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(PD) Personal Data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Accessible by restricted members of staff or students, on a “need-to-know” basis.</w:t>
            </w: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Should be additionally labeled as SCPD if the document consist Special Categories Personal Data. </w:t>
            </w:r>
          </w:p>
          <w:p w:rsidR="00145FAB" w:rsidRPr="00FE3F17" w:rsidRDefault="00145FAB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SCPD &amp; PD may be accessible only by 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848484"/>
              </w:rPr>
              <w:t>Erasmus University Rotterdam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 members th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at have “need-to-know to process PD or SCPD.</w:t>
            </w:r>
          </w:p>
          <w:p w:rsidR="00145FAB" w:rsidRPr="00FE3F17" w:rsidRDefault="00145FAB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*(SCPD) Special Categories Personal Data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Accessible only to designated or relevant members of staff or scientists, due to its potential critical impact on the 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848484"/>
              </w:rPr>
              <w:t>Erasmus University Rotterdam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, including critical fi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nancial or critical reputational damage.</w:t>
            </w:r>
          </w:p>
        </w:tc>
      </w:tr>
      <w:tr w:rsidR="00FE3F17" w:rsidRPr="00FE3F17" w:rsidTr="00B3078E">
        <w:trPr>
          <w:trHeight w:val="1904"/>
        </w:trPr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Level of risk if released</w:t>
            </w: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inappro-priately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None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Low</w:t>
            </w:r>
          </w:p>
          <w:p w:rsidR="00145FAB" w:rsidRPr="00FE3F17" w:rsidRDefault="00145FAB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  <w:u w:color="000000"/>
              </w:rPr>
            </w:pP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Should it fall into the wrong hands could be harmful (slightly damaging) to people or organization.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Medium</w:t>
            </w:r>
          </w:p>
          <w:p w:rsidR="00145FAB" w:rsidRPr="00FE3F17" w:rsidRDefault="00145FAB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  <w:u w:color="000000"/>
              </w:rPr>
            </w:pP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Should it fall into the wrong hands could cause </w:t>
            </w: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serious damage to people or organization.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  <w:u w:color="000000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High</w:t>
            </w:r>
          </w:p>
          <w:p w:rsidR="00145FAB" w:rsidRPr="00FE3F17" w:rsidRDefault="00145FAB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  <w:u w:color="000000"/>
              </w:rPr>
            </w:pPr>
          </w:p>
          <w:p w:rsidR="00145FAB" w:rsidRPr="00FE3F17" w:rsidRDefault="0044590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hAnsi="Museo Sans 100"/>
                <w:color w:val="002328"/>
              </w:rPr>
            </w:pPr>
            <w:r w:rsidRPr="00FE3F17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Should it fall into the wrong hands could cause severe (critical) damage to people or organisation.</w:t>
            </w:r>
          </w:p>
        </w:tc>
      </w:tr>
      <w:tr w:rsidR="00B3078E" w:rsidTr="00B3078E">
        <w:trPr>
          <w:trHeight w:val="1904"/>
        </w:trPr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Transmission / Transport / Storage / Archiving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No Restrictions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PAPER information must be stored in lockable cabinets and kept from persons that don’t have any “need-to-know” (visitors, cleaners, movers etc...) 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Remove sensitive mail content before sending the mail to external organizations (declassify to CLASSIFICATION PUBLIC)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Sending INTERNAL/PD information (documents) outside own organization must be done with Surffilesender. 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Use of password is mandatory. Password sharing allowed through the mail.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Sending INTERNAL/PD  information to own private email environment is prohibited.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</w:pP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NETWORK Storage: INTERNAL/PD Information must be stored  in shared folders with restricted access.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PAPER information must be stored in lockable cabinets and kept from persons that don’t have any “need-to-know” (see INTERNAL, including the co-workers from other departments or units)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 xml:space="preserve">Printing CONFIDENTIAL information should be reduced to minimum. 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Remove sensitive mail content before sending the mail to external organizations (declassify to CLASSIFICATION PUBLIC)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Sending CONFIDENTIAL/SCPD information (documents) outside own organisation must be done with Surffilesender.  Use of password is mandatory. Password sharing only through SMS.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Sending CONFIDENTIAL/SCPD information to own private email environment is prohibited.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PAPER information must be stored in security safe or vault. Need-to-know strictly reserved for a designated few.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Hard copies of documents should be hand delivered internally.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Printing SECRET information should be avoided. Copying SECRET documents should be avoided. Copied or printed documents must be marked with a follow number and registered which recipients received a copy.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Securing the document with the password (encryption) is mandatory. Password sharing only through SMS.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  <w:r w:rsidRPr="00B3078E">
              <w:rPr>
                <w:rFonts w:ascii="Museo Sans 100" w:eastAsia="Calibri" w:hAnsi="Museo Sans 100" w:cs="Calibri"/>
                <w:color w:val="002328"/>
                <w:sz w:val="20"/>
                <w:szCs w:val="20"/>
                <w:u w:color="000000"/>
              </w:rPr>
              <w:t>Remove sensitive mail content before sending the mail to external organizations (declassify to CLASSIFICATION PUBLIC)</w:t>
            </w:r>
          </w:p>
          <w:p w:rsidR="00B3078E" w:rsidRPr="00B3078E" w:rsidRDefault="00B3078E" w:rsidP="00F27877">
            <w:pPr>
              <w:pStyle w:val="Default"/>
              <w:tabs>
                <w:tab w:val="left" w:pos="1440"/>
              </w:tabs>
              <w:suppressAutoHyphens/>
              <w:spacing w:line="256" w:lineRule="auto"/>
              <w:outlineLvl w:val="0"/>
              <w:rPr>
                <w:rFonts w:ascii="Museo Sans 100" w:eastAsia="Calibri" w:hAnsi="Museo Sans 100" w:cs="Calibri" w:hint="eastAsia"/>
                <w:color w:val="002328"/>
                <w:sz w:val="20"/>
                <w:szCs w:val="20"/>
                <w:u w:color="000000"/>
              </w:rPr>
            </w:pPr>
          </w:p>
        </w:tc>
      </w:tr>
    </w:tbl>
    <w:p w:rsidR="00145FAB" w:rsidRPr="00FE3F17" w:rsidRDefault="00445907">
      <w:pPr>
        <w:pStyle w:val="BodyA"/>
        <w:rPr>
          <w:rFonts w:ascii="Museo Sans 100" w:hAnsi="Museo Sans 100"/>
          <w:color w:val="002328"/>
        </w:rPr>
      </w:pPr>
      <w:r w:rsidRPr="00FE3F17">
        <w:rPr>
          <w:rFonts w:ascii="Museo Sans 100" w:eastAsia="Arial Unicode MS" w:hAnsi="Museo Sans 100" w:cs="Arial Unicode MS"/>
          <w:color w:val="002328"/>
        </w:rPr>
        <w:br w:type="page"/>
      </w:r>
    </w:p>
    <w:p w:rsidR="00145FAB" w:rsidRPr="00FE3F17" w:rsidRDefault="00445907">
      <w:pPr>
        <w:pStyle w:val="BodyA"/>
        <w:rPr>
          <w:rFonts w:ascii="Museo Sans 100" w:hAnsi="Museo Sans 100"/>
          <w:color w:val="002328"/>
        </w:rPr>
      </w:pPr>
      <w:r w:rsidRPr="00FE3F17">
        <w:rPr>
          <w:rFonts w:ascii="Museo Sans 100" w:eastAsia="Times New Roman" w:hAnsi="Museo Sans 100" w:cs="Times New Roman"/>
          <w:b/>
          <w:bCs/>
          <w:noProof/>
          <w:color w:val="002328"/>
          <w:sz w:val="24"/>
          <w:szCs w:val="24"/>
          <w:lang w:val="nl-NL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485775</wp:posOffset>
            </wp:positionH>
            <wp:positionV relativeFrom="line">
              <wp:posOffset>700405</wp:posOffset>
            </wp:positionV>
            <wp:extent cx="6120130" cy="358965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12"/>
                <wp:lineTo x="0" y="21612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896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FE3F17">
        <w:rPr>
          <w:rFonts w:ascii="Museo Sans 100" w:eastAsia="Arial Unicode MS" w:hAnsi="Museo Sans 100" w:cs="Arial Unicode MS"/>
          <w:b/>
          <w:bCs/>
          <w:color w:val="002328"/>
          <w:sz w:val="24"/>
          <w:szCs w:val="24"/>
        </w:rPr>
        <w:t xml:space="preserve">Determining the </w:t>
      </w:r>
      <w:bookmarkStart w:id="0" w:name="_GoBack"/>
      <w:bookmarkEnd w:id="0"/>
      <w:r w:rsidRPr="00FE3F17">
        <w:rPr>
          <w:rFonts w:ascii="Museo Sans 100" w:eastAsia="Arial Unicode MS" w:hAnsi="Museo Sans 100" w:cs="Arial Unicode MS"/>
          <w:b/>
          <w:bCs/>
          <w:color w:val="002328"/>
          <w:sz w:val="24"/>
          <w:szCs w:val="24"/>
        </w:rPr>
        <w:t>data classification: decision tree.</w:t>
      </w:r>
    </w:p>
    <w:sectPr w:rsidR="00145FAB" w:rsidRPr="00FE3F17" w:rsidSect="00B3078E">
      <w:headerReference w:type="default" r:id="rId8"/>
      <w:footerReference w:type="default" r:id="rId9"/>
      <w:pgSz w:w="16840" w:h="11900" w:orient="landscape"/>
      <w:pgMar w:top="1134" w:right="1134" w:bottom="1134" w:left="1134" w:header="709" w:footer="850" w:gutter="0"/>
      <w:cols w:space="708"/>
      <w:bidi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45907">
      <w:r>
        <w:separator/>
      </w:r>
    </w:p>
  </w:endnote>
  <w:endnote w:type="continuationSeparator" w:id="0">
    <w:p w:rsidR="00000000" w:rsidRDefault="0044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seo Sans 100"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FAB" w:rsidRDefault="00B3078E">
    <w:pPr>
      <w:pStyle w:val="HeaderFooterA"/>
      <w:tabs>
        <w:tab w:val="center" w:pos="4819"/>
        <w:tab w:val="right" w:pos="9612"/>
      </w:tabs>
      <w:rPr>
        <w:rFonts w:ascii="Museo Sans 100" w:hAnsi="Museo Sans 100"/>
        <w:color w:val="002328"/>
        <w:sz w:val="18"/>
        <w:szCs w:val="18"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7AC717F1" wp14:editId="42EE78D4">
          <wp:simplePos x="0" y="0"/>
          <wp:positionH relativeFrom="page">
            <wp:posOffset>7949565</wp:posOffset>
          </wp:positionH>
          <wp:positionV relativeFrom="page">
            <wp:posOffset>6622415</wp:posOffset>
          </wp:positionV>
          <wp:extent cx="1616400" cy="720000"/>
          <wp:effectExtent l="0" t="0" r="3175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_Handtekening_3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4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3F17">
      <w:rPr>
        <w:noProof/>
      </w:rPr>
      <w:drawing>
        <wp:anchor distT="0" distB="0" distL="114300" distR="114300" simplePos="0" relativeHeight="251660288" behindDoc="1" locked="0" layoutInCell="1" allowOverlap="1" wp14:anchorId="350EBD89" wp14:editId="1189FFBF">
          <wp:simplePos x="0" y="0"/>
          <wp:positionH relativeFrom="page">
            <wp:posOffset>4734824</wp:posOffset>
          </wp:positionH>
          <wp:positionV relativeFrom="page">
            <wp:posOffset>9831705</wp:posOffset>
          </wp:positionV>
          <wp:extent cx="1616400" cy="720000"/>
          <wp:effectExtent l="0" t="0" r="3175" b="444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_Handtekening_3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4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5907" w:rsidRPr="00FE3F17">
      <w:rPr>
        <w:rFonts w:ascii="Museo Sans 100" w:hAnsi="Museo Sans 100"/>
        <w:color w:val="002328"/>
        <w:sz w:val="18"/>
        <w:szCs w:val="18"/>
      </w:rPr>
      <w:t>Dado Grozdic, CISO Erasmus University Rotterdam, January 2019</w:t>
    </w:r>
  </w:p>
  <w:p w:rsidR="00B3078E" w:rsidRDefault="00B3078E" w:rsidP="00B3078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line="260" w:lineRule="atLeast"/>
      <w:rPr>
        <w:rStyle w:val="PageNumber"/>
        <w:szCs w:val="16"/>
        <w:lang w:val="en-GB"/>
      </w:rPr>
    </w:pPr>
    <w:r>
      <w:rPr>
        <w:noProof/>
        <w:lang w:eastAsia="nl-NL"/>
      </w:rPr>
      <w:drawing>
        <wp:anchor distT="0" distB="0" distL="114300" distR="114300" simplePos="0" relativeHeight="251665408" behindDoc="1" locked="0" layoutInCell="1" allowOverlap="1" wp14:anchorId="5A949BCB" wp14:editId="12298E4C">
          <wp:simplePos x="0" y="0"/>
          <wp:positionH relativeFrom="page">
            <wp:posOffset>681990</wp:posOffset>
          </wp:positionH>
          <wp:positionV relativeFrom="page">
            <wp:posOffset>6858000</wp:posOffset>
          </wp:positionV>
          <wp:extent cx="2304000" cy="288000"/>
          <wp:effectExtent l="0" t="0" r="127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_Woordbeeld_30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0" cy="28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3078E">
      <w:rPr>
        <w:rFonts w:ascii="Arial" w:eastAsia="Times New Roman" w:hAnsi="Arial"/>
        <w:noProof/>
        <w:spacing w:val="6"/>
        <w:sz w:val="17"/>
        <w:szCs w:val="18"/>
        <w:bdr w:val="none" w:sz="0" w:space="0" w:color="auto"/>
        <w:lang w:val="nl-NL" w:eastAsia="nl-NL"/>
      </w:rPr>
      <w:drawing>
        <wp:anchor distT="0" distB="0" distL="114300" distR="114300" simplePos="0" relativeHeight="251663360" behindDoc="1" locked="0" layoutInCell="1" allowOverlap="1" wp14:anchorId="650764ED" wp14:editId="67B7BC5A">
          <wp:simplePos x="0" y="0"/>
          <wp:positionH relativeFrom="page">
            <wp:posOffset>4734493</wp:posOffset>
          </wp:positionH>
          <wp:positionV relativeFrom="page">
            <wp:posOffset>9763359</wp:posOffset>
          </wp:positionV>
          <wp:extent cx="1616400" cy="720000"/>
          <wp:effectExtent l="0" t="0" r="3175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_Handtekening_3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4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3078E">
      <w:rPr>
        <w:rFonts w:ascii="Arial" w:eastAsia="Times New Roman" w:hAnsi="Arial"/>
        <w:noProof/>
        <w:spacing w:val="6"/>
        <w:sz w:val="17"/>
        <w:szCs w:val="18"/>
        <w:bdr w:val="none" w:sz="0" w:space="0" w:color="auto"/>
        <w:lang w:val="nl-NL" w:eastAsia="nl-NL"/>
      </w:rPr>
      <w:drawing>
        <wp:anchor distT="0" distB="0" distL="114300" distR="114300" simplePos="0" relativeHeight="251662336" behindDoc="1" locked="0" layoutInCell="1" allowOverlap="1" wp14:anchorId="0EC1A3E3" wp14:editId="35B8F11D">
          <wp:simplePos x="0" y="0"/>
          <wp:positionH relativeFrom="page">
            <wp:posOffset>900430</wp:posOffset>
          </wp:positionH>
          <wp:positionV relativeFrom="page">
            <wp:posOffset>10076180</wp:posOffset>
          </wp:positionV>
          <wp:extent cx="2304000" cy="288000"/>
          <wp:effectExtent l="0" t="0" r="127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_Woordbeeld_30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0" cy="28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E3F17" w:rsidRPr="00FE3F17" w:rsidRDefault="00FE3F17" w:rsidP="00FE3F17">
    <w:pPr>
      <w:pStyle w:val="SNVoettekst"/>
      <w:rPr>
        <w:lang w:val="en-US"/>
      </w:rPr>
    </w:pPr>
    <w:r>
      <w:rPr>
        <w:rStyle w:val="PageNumber"/>
        <w:szCs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45907">
      <w:r>
        <w:separator/>
      </w:r>
    </w:p>
  </w:footnote>
  <w:footnote w:type="continuationSeparator" w:id="0">
    <w:p w:rsidR="00000000" w:rsidRDefault="0044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FAB" w:rsidRPr="00FE3F17" w:rsidRDefault="00445907">
    <w:pPr>
      <w:pStyle w:val="HeaderFooterA"/>
      <w:tabs>
        <w:tab w:val="center" w:pos="4819"/>
        <w:tab w:val="right" w:pos="9612"/>
      </w:tabs>
      <w:rPr>
        <w:rFonts w:ascii="Museo Sans 100" w:hAnsi="Museo Sans 100"/>
        <w:color w:val="002328"/>
      </w:rPr>
    </w:pPr>
    <w:r w:rsidRPr="00FE3F17">
      <w:rPr>
        <w:rFonts w:ascii="Museo Sans 100" w:hAnsi="Museo Sans 100"/>
        <w:b/>
        <w:bCs/>
        <w:color w:val="002328"/>
      </w:rPr>
      <w:t>EUR</w:t>
    </w:r>
    <w:r w:rsidRPr="00FE3F17">
      <w:rPr>
        <w:rFonts w:ascii="Museo Sans 100" w:hAnsi="Museo Sans 100"/>
        <w:color w:val="002328"/>
      </w:rPr>
      <w:t xml:space="preserve"> </w:t>
    </w:r>
    <w:r w:rsidRPr="00FE3F17">
      <w:rPr>
        <w:rFonts w:ascii="Museo Sans 100" w:hAnsi="Museo Sans 100"/>
        <w:b/>
        <w:bCs/>
        <w:color w:val="002328"/>
      </w:rPr>
      <w:t>Data Classification Model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BE5060"/>
    <w:multiLevelType w:val="hybridMultilevel"/>
    <w:tmpl w:val="84566848"/>
    <w:lvl w:ilvl="0" w:tplc="F6BAC896">
      <w:start w:val="1"/>
      <w:numFmt w:val="bullet"/>
      <w:lvlText w:val="*"/>
      <w:lvlJc w:val="left"/>
      <w:pPr>
        <w:tabs>
          <w:tab w:val="left" w:pos="1440"/>
        </w:tabs>
        <w:ind w:left="164" w:hanging="16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EDFD6">
      <w:start w:val="1"/>
      <w:numFmt w:val="bullet"/>
      <w:lvlText w:val="*"/>
      <w:lvlJc w:val="left"/>
      <w:pPr>
        <w:tabs>
          <w:tab w:val="left" w:pos="1440"/>
        </w:tabs>
        <w:ind w:left="344" w:hanging="16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D8CC84E2">
      <w:start w:val="1"/>
      <w:numFmt w:val="bullet"/>
      <w:lvlText w:val="*"/>
      <w:lvlJc w:val="left"/>
      <w:pPr>
        <w:tabs>
          <w:tab w:val="left" w:pos="1440"/>
        </w:tabs>
        <w:ind w:left="524" w:hanging="16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66D20804">
      <w:start w:val="1"/>
      <w:numFmt w:val="bullet"/>
      <w:lvlText w:val="*"/>
      <w:lvlJc w:val="left"/>
      <w:pPr>
        <w:tabs>
          <w:tab w:val="left" w:pos="1440"/>
        </w:tabs>
        <w:ind w:left="704" w:hanging="16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FB3CDC26">
      <w:start w:val="1"/>
      <w:numFmt w:val="bullet"/>
      <w:lvlText w:val="*"/>
      <w:lvlJc w:val="left"/>
      <w:pPr>
        <w:tabs>
          <w:tab w:val="left" w:pos="1440"/>
        </w:tabs>
        <w:ind w:left="884" w:hanging="16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60E48398">
      <w:start w:val="1"/>
      <w:numFmt w:val="bullet"/>
      <w:lvlText w:val="*"/>
      <w:lvlJc w:val="left"/>
      <w:pPr>
        <w:tabs>
          <w:tab w:val="left" w:pos="1440"/>
        </w:tabs>
        <w:ind w:left="1064" w:hanging="16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D1D6BFC4">
      <w:start w:val="1"/>
      <w:numFmt w:val="bullet"/>
      <w:lvlText w:val="*"/>
      <w:lvlJc w:val="left"/>
      <w:pPr>
        <w:tabs>
          <w:tab w:val="left" w:pos="1440"/>
        </w:tabs>
        <w:ind w:left="1244" w:hanging="16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4EA6CDF6">
      <w:start w:val="1"/>
      <w:numFmt w:val="bullet"/>
      <w:lvlText w:val="*"/>
      <w:lvlJc w:val="left"/>
      <w:pPr>
        <w:tabs>
          <w:tab w:val="left" w:pos="1440"/>
        </w:tabs>
        <w:ind w:left="1424" w:hanging="16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06AE92F0">
      <w:start w:val="1"/>
      <w:numFmt w:val="bullet"/>
      <w:lvlText w:val="*"/>
      <w:lvlJc w:val="left"/>
      <w:pPr>
        <w:tabs>
          <w:tab w:val="left" w:pos="1440"/>
        </w:tabs>
        <w:ind w:left="1604" w:hanging="16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FAB"/>
    <w:rsid w:val="00145FAB"/>
    <w:rsid w:val="00445907"/>
    <w:rsid w:val="00B3078E"/>
    <w:rsid w:val="00FE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8A67F3-933C-4259-8852-B6270CF8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A">
    <w:name w:val="Header &amp; Footer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FFFFFF"/>
      <w:lang w:val="en-US"/>
    </w:rPr>
  </w:style>
  <w:style w:type="paragraph" w:customStyle="1" w:styleId="BodyA">
    <w:name w:val="Body A"/>
    <w:rPr>
      <w:rFonts w:ascii="Helvetica Neue" w:eastAsia="Helvetica Neue" w:hAnsi="Helvetica Neue" w:cs="Helvetica Neue"/>
      <w:color w:val="000000"/>
      <w:sz w:val="22"/>
      <w:szCs w:val="22"/>
      <w:u w:color="FFFFFF"/>
      <w:lang w:val="en-US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:u w:color="FFFFFF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3F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F1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E3F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F17"/>
    <w:rPr>
      <w:sz w:val="24"/>
      <w:szCs w:val="24"/>
      <w:lang w:val="en-US" w:eastAsia="en-US"/>
    </w:rPr>
  </w:style>
  <w:style w:type="character" w:styleId="PageNumber">
    <w:name w:val="page number"/>
    <w:rsid w:val="00FE3F17"/>
    <w:rPr>
      <w:rFonts w:ascii="Arial" w:hAnsi="Arial"/>
      <w:spacing w:val="6"/>
      <w:sz w:val="17"/>
    </w:rPr>
  </w:style>
  <w:style w:type="paragraph" w:customStyle="1" w:styleId="SNVoettekst">
    <w:name w:val="SN_Voettekst"/>
    <w:basedOn w:val="Normal"/>
    <w:qFormat/>
    <w:rsid w:val="00FE3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line="260" w:lineRule="atLeast"/>
    </w:pPr>
    <w:rPr>
      <w:rFonts w:ascii="Arial" w:eastAsia="Times New Roman" w:hAnsi="Arial"/>
      <w:spacing w:val="6"/>
      <w:sz w:val="17"/>
      <w:szCs w:val="18"/>
      <w:bdr w:val="none" w:sz="0" w:space="0" w:color="auto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</Company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Grietje Wittekamp</dc:creator>
  <cp:lastModifiedBy>Grietje Wittekamp</cp:lastModifiedBy>
  <cp:revision>3</cp:revision>
  <dcterms:created xsi:type="dcterms:W3CDTF">2019-01-28T09:01:00Z</dcterms:created>
  <dcterms:modified xsi:type="dcterms:W3CDTF">2019-01-28T09:12:00Z</dcterms:modified>
</cp:coreProperties>
</file>