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232"/>
      </w:tblGrid>
      <w:tr w:rsidR="00EF2C93" w:rsidRPr="003C28F9" w14:paraId="0442FAC2" w14:textId="77777777" w:rsidTr="0073452E">
        <w:trPr>
          <w:trHeight w:val="416"/>
        </w:trPr>
        <w:tc>
          <w:tcPr>
            <w:tcW w:w="2127" w:type="dxa"/>
            <w:shd w:val="clear" w:color="auto" w:fill="FFFF00"/>
          </w:tcPr>
          <w:p w14:paraId="3C823A7B" w14:textId="77777777" w:rsidR="00EF2C93" w:rsidRPr="003C28F9" w:rsidRDefault="00EF2C93" w:rsidP="00EF2C93">
            <w:pPr>
              <w:rPr>
                <w:rFonts w:cstheme="minorHAnsi"/>
                <w:highlight w:val="yellow"/>
              </w:rPr>
            </w:pPr>
            <w:r w:rsidRPr="003C28F9">
              <w:rPr>
                <w:rFonts w:cstheme="minorHAnsi"/>
                <w:b/>
                <w:bCs/>
                <w:i/>
                <w:iCs/>
                <w:highlight w:val="yellow"/>
              </w:rPr>
              <w:t xml:space="preserve">School/Department: </w:t>
            </w:r>
          </w:p>
        </w:tc>
        <w:tc>
          <w:tcPr>
            <w:tcW w:w="8232" w:type="dxa"/>
            <w:shd w:val="clear" w:color="auto" w:fill="FFFF00"/>
          </w:tcPr>
          <w:p w14:paraId="6B0A4697" w14:textId="77777777" w:rsidR="00EF2C93" w:rsidRPr="003C28F9" w:rsidRDefault="0060701D" w:rsidP="0060701D">
            <w:pPr>
              <w:rPr>
                <w:rFonts w:cstheme="minorHAnsi"/>
                <w:b/>
                <w:i/>
                <w:highlight w:val="yellow"/>
              </w:rPr>
            </w:pPr>
            <w:r w:rsidRPr="003C28F9">
              <w:rPr>
                <w:rFonts w:cstheme="minorHAnsi"/>
                <w:b/>
                <w:i/>
                <w:highlight w:val="yellow"/>
              </w:rPr>
              <w:t>Department of Epidemiology, Erasmus MC</w:t>
            </w:r>
          </w:p>
        </w:tc>
      </w:tr>
      <w:tr w:rsidR="00EF2C93" w:rsidRPr="003C28F9" w14:paraId="71625B4B" w14:textId="77777777" w:rsidTr="0073452E">
        <w:tc>
          <w:tcPr>
            <w:tcW w:w="2127" w:type="dxa"/>
          </w:tcPr>
          <w:p w14:paraId="189A872C" w14:textId="77777777" w:rsidR="00EF2C93" w:rsidRPr="003C28F9" w:rsidRDefault="00EF2C93" w:rsidP="00EF2C93">
            <w:pPr>
              <w:rPr>
                <w:rFonts w:cstheme="minorHAnsi"/>
              </w:rPr>
            </w:pPr>
            <w:r w:rsidRPr="003C28F9">
              <w:rPr>
                <w:rFonts w:cstheme="minorHAnsi"/>
                <w:b/>
                <w:bCs/>
                <w:i/>
                <w:iCs/>
              </w:rPr>
              <w:t xml:space="preserve">Supervisor information: </w:t>
            </w:r>
          </w:p>
        </w:tc>
        <w:tc>
          <w:tcPr>
            <w:tcW w:w="8232" w:type="dxa"/>
          </w:tcPr>
          <w:p w14:paraId="7B405A47" w14:textId="77777777" w:rsidR="0060701D" w:rsidRPr="003C28F9" w:rsidRDefault="0060701D" w:rsidP="0060701D">
            <w:pPr>
              <w:numPr>
                <w:ilvl w:val="0"/>
                <w:numId w:val="6"/>
              </w:numPr>
              <w:ind w:left="202" w:hanging="202"/>
              <w:jc w:val="both"/>
              <w:rPr>
                <w:rFonts w:cstheme="minorHAnsi"/>
                <w:b/>
                <w:iCs/>
                <w:u w:val="single"/>
              </w:rPr>
            </w:pPr>
            <w:r w:rsidRPr="003C28F9">
              <w:rPr>
                <w:rFonts w:cstheme="minorHAnsi"/>
                <w:b/>
                <w:iCs/>
                <w:u w:val="single"/>
              </w:rPr>
              <w:t>Dr.ir. Trudy Voortman</w:t>
            </w:r>
          </w:p>
          <w:p w14:paraId="6ED457F1" w14:textId="77777777" w:rsidR="0060701D" w:rsidRPr="003C28F9" w:rsidRDefault="0060701D" w:rsidP="0060701D">
            <w:pPr>
              <w:ind w:left="202"/>
              <w:jc w:val="both"/>
              <w:rPr>
                <w:rFonts w:cstheme="minorHAnsi"/>
                <w:i/>
              </w:rPr>
            </w:pPr>
            <w:r w:rsidRPr="003C28F9">
              <w:rPr>
                <w:rFonts w:cstheme="minorHAnsi"/>
                <w:i/>
              </w:rPr>
              <w:t>Principal investigator Nutrition &amp; Lifestyle Epidemiology, Life-course epidemiology</w:t>
            </w:r>
          </w:p>
          <w:p w14:paraId="633EA605" w14:textId="592B109E" w:rsidR="0060701D" w:rsidRPr="003C28F9" w:rsidRDefault="0060701D" w:rsidP="0060701D">
            <w:pPr>
              <w:numPr>
                <w:ilvl w:val="0"/>
                <w:numId w:val="6"/>
              </w:numPr>
              <w:ind w:left="202" w:hanging="202"/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>Email:</w:t>
            </w:r>
            <w:r w:rsidRPr="003C28F9">
              <w:rPr>
                <w:rFonts w:cstheme="minorHAnsi"/>
              </w:rPr>
              <w:t xml:space="preserve"> </w:t>
            </w:r>
            <w:hyperlink r:id="rId7" w:history="1">
              <w:r w:rsidR="00B17BC5" w:rsidRPr="003C28F9">
                <w:rPr>
                  <w:rStyle w:val="a3"/>
                  <w:rFonts w:cstheme="minorHAnsi"/>
                </w:rPr>
                <w:t>trudy.voortman@erasmusmc.nl</w:t>
              </w:r>
            </w:hyperlink>
            <w:r w:rsidR="00B17BC5" w:rsidRPr="003C28F9">
              <w:rPr>
                <w:rFonts w:cstheme="minorHAnsi"/>
              </w:rPr>
              <w:t xml:space="preserve"> </w:t>
            </w:r>
          </w:p>
          <w:p w14:paraId="7573F630" w14:textId="18F39A11" w:rsidR="0060701D" w:rsidRPr="003C28F9" w:rsidRDefault="0060701D" w:rsidP="009932C6">
            <w:pPr>
              <w:numPr>
                <w:ilvl w:val="0"/>
                <w:numId w:val="6"/>
              </w:numPr>
              <w:ind w:left="202" w:hanging="202"/>
              <w:rPr>
                <w:rFonts w:cstheme="minorHAnsi"/>
                <w:lang w:val="nl-NL"/>
              </w:rPr>
            </w:pPr>
            <w:r w:rsidRPr="003C28F9">
              <w:rPr>
                <w:rFonts w:cstheme="minorHAnsi"/>
                <w:b/>
                <w:lang w:val="nl-NL"/>
              </w:rPr>
              <w:t>Website:</w:t>
            </w:r>
            <w:r w:rsidR="009932C6" w:rsidRPr="003C28F9">
              <w:rPr>
                <w:rFonts w:cstheme="minorHAnsi"/>
                <w:b/>
                <w:lang w:val="nl-NL"/>
              </w:rPr>
              <w:t xml:space="preserve">  </w:t>
            </w:r>
            <w:hyperlink r:id="rId8" w:history="1">
              <w:r w:rsidR="009932C6" w:rsidRPr="003C28F9">
                <w:rPr>
                  <w:rStyle w:val="a3"/>
                  <w:rFonts w:cstheme="minorHAnsi"/>
                  <w:lang w:val="nl-NL"/>
                </w:rPr>
                <w:t>www.erasmusmc.nl/en/research/groups/nutrition-and-lifestyle-epidemiology</w:t>
              </w:r>
            </w:hyperlink>
            <w:r w:rsidR="009932C6" w:rsidRPr="003C28F9">
              <w:rPr>
                <w:rFonts w:cstheme="minorHAnsi"/>
                <w:lang w:val="nl-NL"/>
              </w:rPr>
              <w:t xml:space="preserve"> ; </w:t>
            </w:r>
            <w:hyperlink r:id="rId9" w:history="1">
              <w:r w:rsidR="00532285" w:rsidRPr="003C28F9">
                <w:rPr>
                  <w:rStyle w:val="a3"/>
                  <w:rFonts w:cstheme="minorHAnsi"/>
                  <w:lang w:val="nl-NL"/>
                </w:rPr>
                <w:t>www.trudyvoortman.com</w:t>
              </w:r>
            </w:hyperlink>
            <w:r w:rsidR="00532285" w:rsidRPr="003C28F9">
              <w:rPr>
                <w:rFonts w:cstheme="minorHAnsi"/>
                <w:lang w:val="nl-NL"/>
              </w:rPr>
              <w:t xml:space="preserve"> </w:t>
            </w:r>
          </w:p>
          <w:p w14:paraId="7CB8909C" w14:textId="77777777" w:rsidR="0060701D" w:rsidRPr="003C28F9" w:rsidRDefault="0060701D" w:rsidP="0060701D">
            <w:pPr>
              <w:numPr>
                <w:ilvl w:val="0"/>
                <w:numId w:val="6"/>
              </w:numPr>
              <w:ind w:left="202" w:hanging="202"/>
              <w:jc w:val="both"/>
              <w:rPr>
                <w:rFonts w:cstheme="minorHAnsi"/>
                <w:b/>
              </w:rPr>
            </w:pPr>
            <w:r w:rsidRPr="003C28F9">
              <w:rPr>
                <w:rFonts w:cstheme="minorHAnsi"/>
                <w:b/>
              </w:rPr>
              <w:t xml:space="preserve">Personal honors and grants: </w:t>
            </w:r>
          </w:p>
          <w:p w14:paraId="36200645" w14:textId="02F1F05C" w:rsidR="005A54BB" w:rsidRPr="003C28F9" w:rsidRDefault="005A54BB" w:rsidP="0060701D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>European Society for Clinical Nutrition and Metabolism (ESPEN) Fellowship 2020</w:t>
            </w:r>
          </w:p>
          <w:p w14:paraId="4F90B691" w14:textId="2AAC7C0F" w:rsidR="0060701D" w:rsidRPr="003C28F9" w:rsidRDefault="0060701D" w:rsidP="0060701D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>American Society for Nutrition – Peter Reed Award for outstanding research in macronutrient metabolism, 2018</w:t>
            </w:r>
          </w:p>
          <w:p w14:paraId="7DB8C94A" w14:textId="77777777" w:rsidR="0060701D" w:rsidRPr="003C28F9" w:rsidRDefault="0060701D" w:rsidP="0060701D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>Thrasher Pediatric Medical Research Career Award, USA, 2016</w:t>
            </w:r>
          </w:p>
          <w:p w14:paraId="1FBDE96E" w14:textId="77777777" w:rsidR="0060701D" w:rsidRPr="003C28F9" w:rsidRDefault="0060701D" w:rsidP="0060701D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>European Foundation for the Study of Diabetes Fellowship, 2015</w:t>
            </w:r>
          </w:p>
          <w:p w14:paraId="53B0D58F" w14:textId="77777777" w:rsidR="0060701D" w:rsidRPr="003C28F9" w:rsidRDefault="0060701D" w:rsidP="0060701D">
            <w:pPr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>Selected member of the European Nutrition Leadership Platform (ENLP), 2015-present</w:t>
            </w:r>
          </w:p>
          <w:p w14:paraId="41FDBC6B" w14:textId="77777777" w:rsidR="0060701D" w:rsidRPr="003C28F9" w:rsidRDefault="0060701D" w:rsidP="0060701D">
            <w:pPr>
              <w:numPr>
                <w:ilvl w:val="0"/>
                <w:numId w:val="6"/>
              </w:numPr>
              <w:ind w:left="202" w:hanging="202"/>
              <w:jc w:val="both"/>
              <w:rPr>
                <w:rFonts w:cstheme="minorHAnsi"/>
                <w:b/>
              </w:rPr>
            </w:pPr>
            <w:r w:rsidRPr="003C28F9">
              <w:rPr>
                <w:rFonts w:cstheme="minorHAnsi"/>
                <w:b/>
              </w:rPr>
              <w:t>Most important publications:</w:t>
            </w:r>
          </w:p>
          <w:p w14:paraId="64359B04" w14:textId="4B2B8F2F" w:rsidR="006B209A" w:rsidRPr="003C28F9" w:rsidRDefault="0060701D" w:rsidP="00FC76B3">
            <w:p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 xml:space="preserve">Dr. Voortman has published </w:t>
            </w:r>
            <w:r w:rsidR="005A54BB" w:rsidRPr="003C28F9">
              <w:rPr>
                <w:rFonts w:cstheme="minorHAnsi"/>
              </w:rPr>
              <w:t>over 100</w:t>
            </w:r>
            <w:r w:rsidRPr="003C28F9">
              <w:rPr>
                <w:rFonts w:cstheme="minorHAnsi"/>
              </w:rPr>
              <w:t xml:space="preserve"> international publications,</w:t>
            </w:r>
            <w:r w:rsidR="006323C1" w:rsidRPr="003C28F9">
              <w:rPr>
                <w:rFonts w:cstheme="minorHAnsi"/>
              </w:rPr>
              <w:t xml:space="preserve"> </w:t>
            </w:r>
            <w:r w:rsidR="0049418C" w:rsidRPr="003C28F9">
              <w:rPr>
                <w:rFonts w:cstheme="minorHAnsi"/>
              </w:rPr>
              <w:t>of which</w:t>
            </w:r>
            <w:r w:rsidR="006323C1" w:rsidRPr="003C28F9">
              <w:rPr>
                <w:rFonts w:cstheme="minorHAnsi"/>
              </w:rPr>
              <w:t xml:space="preserve"> more than 60 publications</w:t>
            </w:r>
            <w:r w:rsidR="0049418C" w:rsidRPr="003C28F9">
              <w:rPr>
                <w:rFonts w:cstheme="minorHAnsi"/>
              </w:rPr>
              <w:t xml:space="preserve"> as direct supervisor of the researchers in her team</w:t>
            </w:r>
            <w:r w:rsidRPr="003C28F9">
              <w:rPr>
                <w:rFonts w:cstheme="minorHAnsi"/>
              </w:rPr>
              <w:t xml:space="preserve">. </w:t>
            </w:r>
            <w:r w:rsidR="00D66B97" w:rsidRPr="003C28F9">
              <w:rPr>
                <w:rFonts w:cstheme="minorHAnsi"/>
              </w:rPr>
              <w:t xml:space="preserve">Most PhD students in </w:t>
            </w:r>
            <w:r w:rsidR="00E873D6" w:rsidRPr="003C28F9">
              <w:rPr>
                <w:rFonts w:cstheme="minorHAnsi"/>
              </w:rPr>
              <w:t xml:space="preserve">our </w:t>
            </w:r>
            <w:r w:rsidR="00D66B97" w:rsidRPr="003C28F9">
              <w:rPr>
                <w:rFonts w:cstheme="minorHAnsi"/>
              </w:rPr>
              <w:t xml:space="preserve">team write </w:t>
            </w:r>
            <w:r w:rsidR="00E873D6" w:rsidRPr="003C28F9">
              <w:rPr>
                <w:rFonts w:cstheme="minorHAnsi"/>
              </w:rPr>
              <w:t xml:space="preserve">5 to </w:t>
            </w:r>
            <w:r w:rsidR="0049418C" w:rsidRPr="003C28F9">
              <w:rPr>
                <w:rFonts w:cstheme="minorHAnsi"/>
              </w:rPr>
              <w:t>8</w:t>
            </w:r>
            <w:r w:rsidR="00E873D6" w:rsidRPr="003C28F9">
              <w:rPr>
                <w:rFonts w:cstheme="minorHAnsi"/>
              </w:rPr>
              <w:t xml:space="preserve"> publications as first author within their PhD </w:t>
            </w:r>
            <w:r w:rsidR="00AE477B" w:rsidRPr="003C28F9">
              <w:rPr>
                <w:rFonts w:cstheme="minorHAnsi"/>
              </w:rPr>
              <w:t xml:space="preserve">project </w:t>
            </w:r>
            <w:r w:rsidR="00E873D6" w:rsidRPr="003C28F9">
              <w:rPr>
                <w:rFonts w:cstheme="minorHAnsi"/>
              </w:rPr>
              <w:t xml:space="preserve">and </w:t>
            </w:r>
            <w:r w:rsidR="00895D06" w:rsidRPr="003C28F9">
              <w:rPr>
                <w:rFonts w:cstheme="minorHAnsi"/>
              </w:rPr>
              <w:t>contribute to</w:t>
            </w:r>
            <w:r w:rsidR="00E873D6" w:rsidRPr="003C28F9">
              <w:rPr>
                <w:rFonts w:cstheme="minorHAnsi"/>
              </w:rPr>
              <w:t xml:space="preserve"> </w:t>
            </w:r>
            <w:r w:rsidR="00895D06" w:rsidRPr="003C28F9">
              <w:rPr>
                <w:rFonts w:cstheme="minorHAnsi"/>
              </w:rPr>
              <w:t>additional papers</w:t>
            </w:r>
            <w:r w:rsidR="00E873D6" w:rsidRPr="003C28F9">
              <w:rPr>
                <w:rFonts w:cstheme="minorHAnsi"/>
              </w:rPr>
              <w:t xml:space="preserve"> as coauthor. </w:t>
            </w:r>
            <w:r w:rsidR="00AE477B" w:rsidRPr="003C28F9">
              <w:rPr>
                <w:rFonts w:cstheme="minorHAnsi"/>
              </w:rPr>
              <w:t>All publications in our team</w:t>
            </w:r>
            <w:r w:rsidR="00D34678" w:rsidRPr="003C28F9">
              <w:rPr>
                <w:rFonts w:cstheme="minorHAnsi"/>
              </w:rPr>
              <w:t xml:space="preserve"> </w:t>
            </w:r>
            <w:r w:rsidR="0049418C" w:rsidRPr="003C28F9">
              <w:rPr>
                <w:rFonts w:cstheme="minorHAnsi"/>
              </w:rPr>
              <w:t>have been</w:t>
            </w:r>
            <w:r w:rsidR="00D34678" w:rsidRPr="003C28F9">
              <w:rPr>
                <w:rFonts w:cstheme="minorHAnsi"/>
              </w:rPr>
              <w:t xml:space="preserve"> published in journals in the top quartile of their field and more than half </w:t>
            </w:r>
            <w:r w:rsidR="0049418C" w:rsidRPr="003C28F9">
              <w:rPr>
                <w:rFonts w:cstheme="minorHAnsi"/>
              </w:rPr>
              <w:t>have been published in</w:t>
            </w:r>
            <w:r w:rsidR="00AE477B" w:rsidRPr="003C28F9">
              <w:rPr>
                <w:rFonts w:cstheme="minorHAnsi"/>
              </w:rPr>
              <w:t xml:space="preserve"> top-10% journals</w:t>
            </w:r>
            <w:r w:rsidR="00D34678" w:rsidRPr="003C28F9">
              <w:rPr>
                <w:rFonts w:cstheme="minorHAnsi"/>
              </w:rPr>
              <w:t xml:space="preserve">. </w:t>
            </w:r>
          </w:p>
          <w:p w14:paraId="56DE1F9D" w14:textId="4740F890" w:rsidR="0049418C" w:rsidRPr="003C28F9" w:rsidRDefault="0049418C" w:rsidP="00FC76B3">
            <w:pPr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</w:rPr>
              <w:t>Recent publication</w:t>
            </w:r>
            <w:r w:rsidR="00895D06" w:rsidRPr="003C28F9">
              <w:rPr>
                <w:rFonts w:cstheme="minorHAnsi"/>
              </w:rPr>
              <w:t>s</w:t>
            </w:r>
            <w:r w:rsidRPr="003C28F9">
              <w:rPr>
                <w:rFonts w:cstheme="minorHAnsi"/>
              </w:rPr>
              <w:t>:</w:t>
            </w:r>
          </w:p>
          <w:p w14:paraId="42976CAC" w14:textId="77777777" w:rsidR="0060701D" w:rsidRPr="003C28F9" w:rsidRDefault="0060701D" w:rsidP="00895D06">
            <w:pPr>
              <w:pStyle w:val="ac"/>
              <w:numPr>
                <w:ilvl w:val="0"/>
                <w:numId w:val="8"/>
              </w:numPr>
              <w:ind w:left="360"/>
              <w:contextualSpacing w:val="0"/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>BMJ</w:t>
            </w:r>
            <w:r w:rsidRPr="003C28F9">
              <w:rPr>
                <w:rFonts w:cstheme="minorHAnsi"/>
              </w:rPr>
              <w:t>-British Medical Journal 2017;356:j1000. Dairy consumption and risk of hypertension.</w:t>
            </w:r>
          </w:p>
          <w:p w14:paraId="4630CC4A" w14:textId="77777777" w:rsidR="0060701D" w:rsidRPr="003C28F9" w:rsidRDefault="0060701D" w:rsidP="00895D06">
            <w:pPr>
              <w:pStyle w:val="ac"/>
              <w:numPr>
                <w:ilvl w:val="0"/>
                <w:numId w:val="8"/>
              </w:numPr>
              <w:ind w:left="360"/>
              <w:contextualSpacing w:val="0"/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>Lancet</w:t>
            </w:r>
            <w:r w:rsidRPr="003C28F9">
              <w:rPr>
                <w:rFonts w:cstheme="minorHAnsi"/>
              </w:rPr>
              <w:t xml:space="preserve"> 2018;391(10129):1513-23. Risk thresholds for alcohol consumption.</w:t>
            </w:r>
          </w:p>
          <w:p w14:paraId="591A0980" w14:textId="77777777" w:rsidR="0060701D" w:rsidRPr="003C28F9" w:rsidRDefault="0060701D" w:rsidP="00895D06">
            <w:pPr>
              <w:pStyle w:val="ac"/>
              <w:numPr>
                <w:ilvl w:val="0"/>
                <w:numId w:val="8"/>
              </w:numPr>
              <w:ind w:left="360"/>
              <w:contextualSpacing w:val="0"/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 xml:space="preserve">The Lancet Diabetes &amp; Endocrinology </w:t>
            </w:r>
            <w:r w:rsidRPr="003C28F9">
              <w:rPr>
                <w:rFonts w:cstheme="minorHAnsi"/>
              </w:rPr>
              <w:t>2017;5(5):367-76. Vitamin D in pregnancy and child bone health</w:t>
            </w:r>
          </w:p>
          <w:p w14:paraId="1BE055D5" w14:textId="1D8537D4" w:rsidR="0060701D" w:rsidRPr="003C28F9" w:rsidRDefault="0060701D" w:rsidP="00895D06">
            <w:pPr>
              <w:pStyle w:val="ac"/>
              <w:numPr>
                <w:ilvl w:val="0"/>
                <w:numId w:val="8"/>
              </w:numPr>
              <w:ind w:left="360"/>
              <w:contextualSpacing w:val="0"/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>Gastroenterology</w:t>
            </w:r>
            <w:r w:rsidRPr="003C28F9">
              <w:rPr>
                <w:rFonts w:cstheme="minorHAnsi"/>
              </w:rPr>
              <w:t xml:space="preserve"> 2018; doi:10.1053/j.gastro.2018.02.024. </w:t>
            </w:r>
            <w:r w:rsidR="00A9623F" w:rsidRPr="003C28F9">
              <w:rPr>
                <w:rFonts w:cstheme="minorHAnsi"/>
              </w:rPr>
              <w:t>Diet</w:t>
            </w:r>
            <w:r w:rsidRPr="003C28F9">
              <w:rPr>
                <w:rFonts w:cstheme="minorHAnsi"/>
              </w:rPr>
              <w:t xml:space="preserve"> </w:t>
            </w:r>
            <w:r w:rsidR="00A9623F" w:rsidRPr="003C28F9">
              <w:rPr>
                <w:rFonts w:cstheme="minorHAnsi"/>
              </w:rPr>
              <w:t xml:space="preserve">in early life </w:t>
            </w:r>
            <w:r w:rsidRPr="003C28F9">
              <w:rPr>
                <w:rFonts w:cstheme="minorHAnsi"/>
              </w:rPr>
              <w:t>and celiac disease</w:t>
            </w:r>
          </w:p>
          <w:p w14:paraId="08498A80" w14:textId="77777777" w:rsidR="0060701D" w:rsidRPr="003C28F9" w:rsidRDefault="0060701D" w:rsidP="00895D06">
            <w:pPr>
              <w:pStyle w:val="ac"/>
              <w:numPr>
                <w:ilvl w:val="0"/>
                <w:numId w:val="8"/>
              </w:numPr>
              <w:ind w:left="360"/>
              <w:contextualSpacing w:val="0"/>
              <w:jc w:val="both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 xml:space="preserve">Nature Medicine </w:t>
            </w:r>
            <w:r w:rsidRPr="003C28F9">
              <w:rPr>
                <w:rFonts w:cstheme="minorHAnsi"/>
              </w:rPr>
              <w:t>2019; doi: 10.1038/s41591-019-0547-7. Lifestyle and dementia risk.</w:t>
            </w:r>
          </w:p>
          <w:p w14:paraId="30C1DBF6" w14:textId="380CB96F" w:rsidR="00AE636B" w:rsidRPr="003C28F9" w:rsidRDefault="0060701D" w:rsidP="00895D06">
            <w:pPr>
              <w:pStyle w:val="ac"/>
              <w:numPr>
                <w:ilvl w:val="0"/>
                <w:numId w:val="3"/>
              </w:numPr>
              <w:contextualSpacing w:val="0"/>
              <w:rPr>
                <w:rFonts w:cstheme="minorHAnsi"/>
              </w:rPr>
            </w:pPr>
            <w:r w:rsidRPr="003C28F9">
              <w:rPr>
                <w:rFonts w:cstheme="minorHAnsi"/>
                <w:b/>
              </w:rPr>
              <w:t xml:space="preserve">BMJ, </w:t>
            </w:r>
            <w:r w:rsidRPr="003C28F9">
              <w:rPr>
                <w:rFonts w:cstheme="minorHAnsi"/>
              </w:rPr>
              <w:t>2019. doi: 10.1136/bmj.l4292. Dietary fat and genetic risk of type 2 diabetes.</w:t>
            </w:r>
            <w:r w:rsidRPr="003C28F9">
              <w:rPr>
                <w:rFonts w:cstheme="minorHAnsi"/>
                <w:color w:val="FF0000"/>
              </w:rPr>
              <w:t xml:space="preserve"> </w:t>
            </w:r>
          </w:p>
          <w:p w14:paraId="4C0D7602" w14:textId="77367772" w:rsidR="006E452B" w:rsidRPr="003C28F9" w:rsidRDefault="00DE15D5" w:rsidP="00895D06">
            <w:pPr>
              <w:pStyle w:val="ac"/>
              <w:numPr>
                <w:ilvl w:val="0"/>
                <w:numId w:val="3"/>
              </w:numPr>
              <w:contextualSpacing w:val="0"/>
              <w:rPr>
                <w:rFonts w:cstheme="minorHAnsi"/>
                <w:b/>
              </w:rPr>
            </w:pPr>
            <w:r w:rsidRPr="003C28F9">
              <w:rPr>
                <w:rFonts w:cstheme="minorHAnsi"/>
                <w:b/>
              </w:rPr>
              <w:t xml:space="preserve">Nature, </w:t>
            </w:r>
            <w:r w:rsidRPr="003C28F9">
              <w:rPr>
                <w:rFonts w:cstheme="minorHAnsi"/>
                <w:bCs/>
              </w:rPr>
              <w:t>2020</w:t>
            </w:r>
            <w:r w:rsidR="006E452B" w:rsidRPr="003C28F9">
              <w:rPr>
                <w:rFonts w:cstheme="minorHAnsi"/>
                <w:bCs/>
              </w:rPr>
              <w:t xml:space="preserve"> </w:t>
            </w:r>
            <w:r w:rsidR="00C95011" w:rsidRPr="003C28F9">
              <w:rPr>
                <w:rFonts w:cstheme="minorHAnsi"/>
                <w:bCs/>
              </w:rPr>
              <w:t xml:space="preserve">doi: 10.1038/s41586-020-2338-1. </w:t>
            </w:r>
            <w:r w:rsidR="00E76595" w:rsidRPr="003C28F9">
              <w:rPr>
                <w:rFonts w:cstheme="minorHAnsi"/>
                <w:bCs/>
              </w:rPr>
              <w:t>Global r</w:t>
            </w:r>
            <w:r w:rsidR="006E452B" w:rsidRPr="003C28F9">
              <w:rPr>
                <w:rFonts w:cstheme="minorHAnsi"/>
                <w:bCs/>
              </w:rPr>
              <w:t>epositioning of non-optimal cholesterol.</w:t>
            </w:r>
          </w:p>
          <w:p w14:paraId="7F915914" w14:textId="0D3E6208" w:rsidR="00895D06" w:rsidRPr="003C28F9" w:rsidRDefault="00895D06" w:rsidP="00895D06">
            <w:pPr>
              <w:pStyle w:val="ac"/>
              <w:numPr>
                <w:ilvl w:val="0"/>
                <w:numId w:val="3"/>
              </w:numPr>
              <w:contextualSpacing w:val="0"/>
              <w:rPr>
                <w:rFonts w:cstheme="minorHAnsi"/>
                <w:b/>
              </w:rPr>
            </w:pPr>
            <w:r w:rsidRPr="003C28F9">
              <w:rPr>
                <w:rFonts w:cstheme="minorHAnsi"/>
                <w:b/>
              </w:rPr>
              <w:t>Clinical Nutrition,</w:t>
            </w:r>
            <w:r w:rsidRPr="003C28F9">
              <w:rPr>
                <w:rFonts w:cstheme="minorHAnsi"/>
                <w:bCs/>
              </w:rPr>
              <w:t xml:space="preserve"> 2020</w:t>
            </w:r>
            <w:r w:rsidR="001F1917" w:rsidRPr="003C28F9">
              <w:rPr>
                <w:rFonts w:cstheme="minorHAnsi"/>
                <w:bCs/>
              </w:rPr>
              <w:t xml:space="preserve"> doi: 10.1016/j.clnu.2019.01.021. Protein intake and diabetes risk (CSC project)</w:t>
            </w:r>
          </w:p>
          <w:p w14:paraId="0852F3DF" w14:textId="6EB6A047" w:rsidR="00BD7296" w:rsidRPr="003C28F9" w:rsidRDefault="0090397C" w:rsidP="00BD7296">
            <w:pPr>
              <w:pStyle w:val="ac"/>
              <w:numPr>
                <w:ilvl w:val="0"/>
                <w:numId w:val="3"/>
              </w:numPr>
              <w:contextualSpacing w:val="0"/>
              <w:rPr>
                <w:rFonts w:cstheme="minorHAnsi"/>
                <w:bCs/>
              </w:rPr>
            </w:pPr>
            <w:r w:rsidRPr="003C28F9">
              <w:rPr>
                <w:rFonts w:cstheme="minorHAnsi"/>
                <w:b/>
              </w:rPr>
              <w:t xml:space="preserve">Circulation Genom Precis Med. </w:t>
            </w:r>
            <w:r w:rsidRPr="003C28F9">
              <w:rPr>
                <w:rFonts w:cstheme="minorHAnsi"/>
                <w:bCs/>
              </w:rPr>
              <w:t>2020 doi:</w:t>
            </w:r>
            <w:r w:rsidR="00DE2EFC" w:rsidRPr="003C28F9">
              <w:rPr>
                <w:rFonts w:cstheme="minorHAnsi"/>
                <w:bCs/>
              </w:rPr>
              <w:t>10.1161/CIRCGEN.119.002766. Diet and DNA methylation</w:t>
            </w:r>
          </w:p>
        </w:tc>
      </w:tr>
      <w:tr w:rsidR="00EF2C93" w:rsidRPr="003C28F9" w14:paraId="2DE50335" w14:textId="77777777" w:rsidTr="0073452E">
        <w:trPr>
          <w:trHeight w:val="332"/>
        </w:trPr>
        <w:tc>
          <w:tcPr>
            <w:tcW w:w="2127" w:type="dxa"/>
          </w:tcPr>
          <w:p w14:paraId="65554FAB" w14:textId="77777777" w:rsidR="00EF2C93" w:rsidRPr="003C28F9" w:rsidRDefault="00EF2C93" w:rsidP="00EF2C93">
            <w:pPr>
              <w:rPr>
                <w:rFonts w:cstheme="minorHAnsi"/>
              </w:rPr>
            </w:pPr>
            <w:r w:rsidRPr="003C28F9">
              <w:rPr>
                <w:rFonts w:cstheme="minorHAnsi"/>
                <w:b/>
                <w:bCs/>
                <w:i/>
                <w:iCs/>
              </w:rPr>
              <w:t xml:space="preserve">Project Title: </w:t>
            </w:r>
          </w:p>
        </w:tc>
        <w:tc>
          <w:tcPr>
            <w:tcW w:w="8232" w:type="dxa"/>
            <w:vAlign w:val="center"/>
          </w:tcPr>
          <w:p w14:paraId="4BA5CD97" w14:textId="77777777" w:rsidR="00791632" w:rsidRPr="003C28F9" w:rsidRDefault="0060701D" w:rsidP="0060701D">
            <w:pPr>
              <w:jc w:val="both"/>
              <w:rPr>
                <w:rFonts w:cstheme="minorHAnsi"/>
                <w:b/>
              </w:rPr>
            </w:pPr>
            <w:r w:rsidRPr="003C28F9">
              <w:rPr>
                <w:rFonts w:cstheme="minorHAnsi"/>
                <w:b/>
              </w:rPr>
              <w:t xml:space="preserve">Nutrition and Lifestyle and </w:t>
            </w:r>
            <w:r w:rsidR="00FE083D" w:rsidRPr="003C28F9">
              <w:rPr>
                <w:rFonts w:cstheme="minorHAnsi"/>
                <w:b/>
              </w:rPr>
              <w:t xml:space="preserve">cardiometabolic </w:t>
            </w:r>
            <w:r w:rsidRPr="003C28F9">
              <w:rPr>
                <w:rFonts w:cstheme="minorHAnsi"/>
                <w:b/>
              </w:rPr>
              <w:t>health across the life</w:t>
            </w:r>
            <w:r w:rsidR="003736C2" w:rsidRPr="003C28F9">
              <w:rPr>
                <w:rFonts w:cstheme="minorHAnsi"/>
                <w:b/>
              </w:rPr>
              <w:t xml:space="preserve"> </w:t>
            </w:r>
            <w:r w:rsidRPr="003C28F9">
              <w:rPr>
                <w:rFonts w:cstheme="minorHAnsi"/>
                <w:b/>
              </w:rPr>
              <w:t xml:space="preserve">course: a focus on underlying pathways and mechanisms        </w:t>
            </w:r>
          </w:p>
          <w:p w14:paraId="14DE440A" w14:textId="2FCFB85F" w:rsidR="0060701D" w:rsidRPr="003C28F9" w:rsidRDefault="0060701D" w:rsidP="0060701D">
            <w:pPr>
              <w:jc w:val="both"/>
              <w:rPr>
                <w:rFonts w:cstheme="minorHAnsi"/>
                <w:b/>
              </w:rPr>
            </w:pPr>
            <w:r w:rsidRPr="003C28F9">
              <w:rPr>
                <w:rFonts w:cstheme="minorHAnsi"/>
                <w:b/>
              </w:rPr>
              <w:lastRenderedPageBreak/>
              <w:t xml:space="preserve">                    </w:t>
            </w:r>
          </w:p>
        </w:tc>
      </w:tr>
      <w:tr w:rsidR="00EF2C93" w:rsidRPr="003C28F9" w14:paraId="32D27BD8" w14:textId="77777777" w:rsidTr="0073452E">
        <w:tc>
          <w:tcPr>
            <w:tcW w:w="2127" w:type="dxa"/>
          </w:tcPr>
          <w:p w14:paraId="45B8DE59" w14:textId="77777777" w:rsidR="00EF2C93" w:rsidRPr="003C28F9" w:rsidRDefault="00EF2C93" w:rsidP="00EF2C9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C28F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lastRenderedPageBreak/>
              <w:t xml:space="preserve">Abstract: </w:t>
            </w:r>
          </w:p>
        </w:tc>
        <w:tc>
          <w:tcPr>
            <w:tcW w:w="8232" w:type="dxa"/>
          </w:tcPr>
          <w:p w14:paraId="4BA7D0C2" w14:textId="4578F359" w:rsidR="006C6613" w:rsidRPr="003C28F9" w:rsidRDefault="0060701D" w:rsidP="00BD7296">
            <w:pPr>
              <w:spacing w:after="80"/>
              <w:jc w:val="both"/>
              <w:rPr>
                <w:rFonts w:cstheme="minorHAnsi"/>
                <w:iCs/>
              </w:rPr>
            </w:pPr>
            <w:r w:rsidRPr="003C28F9">
              <w:rPr>
                <w:rFonts w:cstheme="minorHAnsi"/>
                <w:iCs/>
              </w:rPr>
              <w:t>Nutrition and lifestyle affect health throughout the life</w:t>
            </w:r>
            <w:r w:rsidR="003736C2" w:rsidRPr="003C28F9">
              <w:rPr>
                <w:rFonts w:cstheme="minorHAnsi"/>
                <w:iCs/>
              </w:rPr>
              <w:t xml:space="preserve"> </w:t>
            </w:r>
            <w:r w:rsidRPr="003C28F9">
              <w:rPr>
                <w:rFonts w:cstheme="minorHAnsi"/>
                <w:iCs/>
              </w:rPr>
              <w:t xml:space="preserve">course: from pregnancy and infancy to old age. In </w:t>
            </w:r>
            <w:r w:rsidR="00754D9B" w:rsidRPr="003C28F9">
              <w:rPr>
                <w:rFonts w:cstheme="minorHAnsi"/>
                <w:iCs/>
              </w:rPr>
              <w:t>our research group</w:t>
            </w:r>
            <w:r w:rsidRPr="003C28F9">
              <w:rPr>
                <w:rFonts w:cstheme="minorHAnsi"/>
                <w:iCs/>
              </w:rPr>
              <w:t xml:space="preserve">,  we </w:t>
            </w:r>
            <w:r w:rsidR="004728ED" w:rsidRPr="003C28F9">
              <w:rPr>
                <w:rFonts w:cstheme="minorHAnsi"/>
                <w:iCs/>
              </w:rPr>
              <w:t xml:space="preserve">study </w:t>
            </w:r>
            <w:r w:rsidR="00541DCB" w:rsidRPr="003C28F9">
              <w:rPr>
                <w:rFonts w:cstheme="minorHAnsi"/>
                <w:iCs/>
              </w:rPr>
              <w:t xml:space="preserve">nutrition and other </w:t>
            </w:r>
            <w:r w:rsidRPr="003C28F9">
              <w:rPr>
                <w:rFonts w:cstheme="minorHAnsi"/>
                <w:iCs/>
              </w:rPr>
              <w:t>lifestyle</w:t>
            </w:r>
            <w:r w:rsidR="00541DCB" w:rsidRPr="003C28F9">
              <w:rPr>
                <w:rFonts w:cstheme="minorHAnsi"/>
                <w:iCs/>
              </w:rPr>
              <w:t xml:space="preserve"> factors </w:t>
            </w:r>
            <w:r w:rsidRPr="003C28F9">
              <w:rPr>
                <w:rFonts w:cstheme="minorHAnsi"/>
                <w:iCs/>
              </w:rPr>
              <w:t xml:space="preserve">in pregnant women, children, adults and elderly; and </w:t>
            </w:r>
            <w:r w:rsidR="00BD7296" w:rsidRPr="003C28F9">
              <w:rPr>
                <w:rFonts w:cstheme="minorHAnsi"/>
                <w:iCs/>
              </w:rPr>
              <w:t>how diet and lifestyle</w:t>
            </w:r>
            <w:r w:rsidRPr="003C28F9">
              <w:rPr>
                <w:rFonts w:cstheme="minorHAnsi"/>
                <w:iCs/>
              </w:rPr>
              <w:t xml:space="preserve"> impact health</w:t>
            </w:r>
            <w:r w:rsidR="00BD7296" w:rsidRPr="003C28F9">
              <w:rPr>
                <w:rFonts w:cstheme="minorHAnsi"/>
                <w:iCs/>
              </w:rPr>
              <w:t xml:space="preserve"> in these groups</w:t>
            </w:r>
            <w:r w:rsidRPr="003C28F9">
              <w:rPr>
                <w:rFonts w:cstheme="minorHAnsi"/>
                <w:iCs/>
              </w:rPr>
              <w:t>. In these projects, we also focus on underlying mechanisms</w:t>
            </w:r>
            <w:r w:rsidR="00791632" w:rsidRPr="003C28F9">
              <w:rPr>
                <w:rFonts w:cstheme="minorHAnsi"/>
                <w:iCs/>
              </w:rPr>
              <w:t xml:space="preserve"> of how nutrition affects disease risk</w:t>
            </w:r>
            <w:r w:rsidRPr="003C28F9">
              <w:rPr>
                <w:rFonts w:cstheme="minorHAnsi"/>
                <w:iCs/>
              </w:rPr>
              <w:t xml:space="preserve">, </w:t>
            </w:r>
            <w:r w:rsidR="00754D9B" w:rsidRPr="003C28F9">
              <w:rPr>
                <w:rFonts w:cstheme="minorHAnsi"/>
                <w:iCs/>
              </w:rPr>
              <w:t>including</w:t>
            </w:r>
            <w:r w:rsidR="00791632" w:rsidRPr="003C28F9">
              <w:rPr>
                <w:rFonts w:cstheme="minorHAnsi"/>
                <w:iCs/>
              </w:rPr>
              <w:t xml:space="preserve"> e.g. inflammation, metabolomics, DNA methylation, and gut microbiome composition</w:t>
            </w:r>
            <w:r w:rsidRPr="003C28F9">
              <w:rPr>
                <w:rFonts w:cstheme="minorHAnsi"/>
                <w:iCs/>
              </w:rPr>
              <w:t>.</w:t>
            </w:r>
          </w:p>
          <w:p w14:paraId="3BBF3250" w14:textId="762608E9" w:rsidR="00BD7296" w:rsidRPr="003C28F9" w:rsidRDefault="0060701D" w:rsidP="00BD7296">
            <w:pPr>
              <w:spacing w:after="80"/>
              <w:jc w:val="both"/>
              <w:rPr>
                <w:rFonts w:cstheme="minorHAnsi"/>
                <w:iCs/>
              </w:rPr>
            </w:pPr>
            <w:r w:rsidRPr="003C28F9">
              <w:rPr>
                <w:rFonts w:cstheme="minorHAnsi"/>
                <w:iCs/>
              </w:rPr>
              <w:t xml:space="preserve">The studies are performed within the Nutrition &amp; Lifestyle </w:t>
            </w:r>
            <w:r w:rsidR="00F22B6F" w:rsidRPr="003C28F9">
              <w:rPr>
                <w:rFonts w:cstheme="minorHAnsi"/>
                <w:iCs/>
              </w:rPr>
              <w:t xml:space="preserve">research </w:t>
            </w:r>
            <w:r w:rsidR="00BD7296" w:rsidRPr="003C28F9">
              <w:rPr>
                <w:rFonts w:cstheme="minorHAnsi"/>
                <w:iCs/>
              </w:rPr>
              <w:t>group</w:t>
            </w:r>
            <w:r w:rsidR="00791632" w:rsidRPr="003C28F9">
              <w:rPr>
                <w:rFonts w:cstheme="minorHAnsi"/>
                <w:iCs/>
              </w:rPr>
              <w:t xml:space="preserve"> at</w:t>
            </w:r>
            <w:r w:rsidRPr="003C28F9">
              <w:rPr>
                <w:rFonts w:cstheme="minorHAnsi"/>
                <w:iCs/>
              </w:rPr>
              <w:t xml:space="preserve"> the Department of Epidemiology</w:t>
            </w:r>
            <w:r w:rsidR="00550E65" w:rsidRPr="003C28F9">
              <w:rPr>
                <w:rFonts w:cstheme="minorHAnsi"/>
                <w:iCs/>
              </w:rPr>
              <w:t xml:space="preserve">, </w:t>
            </w:r>
            <w:r w:rsidR="00791632" w:rsidRPr="003C28F9">
              <w:rPr>
                <w:rFonts w:cstheme="minorHAnsi"/>
                <w:iCs/>
              </w:rPr>
              <w:t>o</w:t>
            </w:r>
            <w:r w:rsidR="00550E65" w:rsidRPr="003C28F9">
              <w:rPr>
                <w:rFonts w:cstheme="minorHAnsi"/>
                <w:iCs/>
              </w:rPr>
              <w:t>ne of the world</w:t>
            </w:r>
            <w:r w:rsidR="00BD7296" w:rsidRPr="003C28F9">
              <w:rPr>
                <w:rFonts w:cstheme="minorHAnsi"/>
                <w:iCs/>
              </w:rPr>
              <w:t xml:space="preserve"> </w:t>
            </w:r>
            <w:r w:rsidR="00550E65" w:rsidRPr="003C28F9">
              <w:rPr>
                <w:rFonts w:cstheme="minorHAnsi"/>
                <w:iCs/>
              </w:rPr>
              <w:t xml:space="preserve">leading academic centers in </w:t>
            </w:r>
            <w:r w:rsidR="00791632" w:rsidRPr="003C28F9">
              <w:rPr>
                <w:rFonts w:cstheme="minorHAnsi"/>
                <w:iCs/>
              </w:rPr>
              <w:t>e</w:t>
            </w:r>
            <w:r w:rsidR="00550E65" w:rsidRPr="003C28F9">
              <w:rPr>
                <w:rFonts w:cstheme="minorHAnsi"/>
                <w:iCs/>
              </w:rPr>
              <w:t>pidemiology.</w:t>
            </w:r>
            <w:r w:rsidR="00754D9B" w:rsidRPr="003C28F9">
              <w:rPr>
                <w:rFonts w:cstheme="minorHAnsi"/>
                <w:iCs/>
              </w:rPr>
              <w:t xml:space="preserve"> </w:t>
            </w:r>
            <w:r w:rsidR="00BD7296" w:rsidRPr="003C28F9">
              <w:rPr>
                <w:rFonts w:cstheme="minorHAnsi"/>
                <w:iCs/>
              </w:rPr>
              <w:t>The</w:t>
            </w:r>
            <w:r w:rsidR="007F1DB0" w:rsidRPr="003C28F9">
              <w:rPr>
                <w:rFonts w:cstheme="minorHAnsi"/>
                <w:iCs/>
              </w:rPr>
              <w:t xml:space="preserve"> candidate can use data from large cohort studies </w:t>
            </w:r>
            <w:r w:rsidR="004E341F" w:rsidRPr="003C28F9">
              <w:rPr>
                <w:rFonts w:cstheme="minorHAnsi"/>
                <w:iCs/>
              </w:rPr>
              <w:t xml:space="preserve">available </w:t>
            </w:r>
            <w:r w:rsidR="007F1DB0" w:rsidRPr="003C28F9">
              <w:rPr>
                <w:rFonts w:cstheme="minorHAnsi"/>
                <w:iCs/>
              </w:rPr>
              <w:t>a</w:t>
            </w:r>
            <w:r w:rsidR="004E341F" w:rsidRPr="003C28F9">
              <w:rPr>
                <w:rFonts w:cstheme="minorHAnsi"/>
                <w:iCs/>
              </w:rPr>
              <w:t xml:space="preserve">t the department and through collaborations in consortia. </w:t>
            </w:r>
            <w:r w:rsidR="00791632" w:rsidRPr="003C28F9">
              <w:rPr>
                <w:rFonts w:cstheme="minorHAnsi"/>
                <w:iCs/>
              </w:rPr>
              <w:t>Studies at the department for example include the</w:t>
            </w:r>
            <w:r w:rsidR="004A06E1" w:rsidRPr="003C28F9">
              <w:rPr>
                <w:rFonts w:cstheme="minorHAnsi"/>
                <w:iCs/>
              </w:rPr>
              <w:t xml:space="preserve"> </w:t>
            </w:r>
            <w:r w:rsidRPr="003C28F9">
              <w:rPr>
                <w:rFonts w:cstheme="minorHAnsi"/>
                <w:iCs/>
              </w:rPr>
              <w:t xml:space="preserve">Rotterdam Study, a population based study </w:t>
            </w:r>
            <w:r w:rsidR="00791632" w:rsidRPr="003C28F9">
              <w:rPr>
                <w:rFonts w:cstheme="minorHAnsi"/>
                <w:iCs/>
              </w:rPr>
              <w:t>among</w:t>
            </w:r>
            <w:r w:rsidRPr="003C28F9">
              <w:rPr>
                <w:rFonts w:cstheme="minorHAnsi"/>
                <w:iCs/>
              </w:rPr>
              <w:t xml:space="preserve"> 15,000 people followed since 1990</w:t>
            </w:r>
            <w:r w:rsidR="004A06E1" w:rsidRPr="003C28F9">
              <w:rPr>
                <w:rFonts w:cstheme="minorHAnsi"/>
                <w:iCs/>
              </w:rPr>
              <w:t xml:space="preserve"> and</w:t>
            </w:r>
            <w:r w:rsidRPr="003C28F9">
              <w:rPr>
                <w:rFonts w:cstheme="minorHAnsi"/>
                <w:iCs/>
              </w:rPr>
              <w:t xml:space="preserve"> the Generation R Study, a birth cohort study in 10,000 mothers and their children. </w:t>
            </w:r>
            <w:r w:rsidR="004A06E1" w:rsidRPr="003C28F9">
              <w:rPr>
                <w:rFonts w:cstheme="minorHAnsi"/>
                <w:iCs/>
              </w:rPr>
              <w:t xml:space="preserve">Our Nutrition &amp; Lifestyle team </w:t>
            </w:r>
            <w:r w:rsidRPr="003C28F9">
              <w:rPr>
                <w:rFonts w:cstheme="minorHAnsi"/>
                <w:iCs/>
              </w:rPr>
              <w:t>closely collaborate</w:t>
            </w:r>
            <w:r w:rsidR="004A06E1" w:rsidRPr="003C28F9">
              <w:rPr>
                <w:rFonts w:cstheme="minorHAnsi"/>
                <w:iCs/>
              </w:rPr>
              <w:t>s</w:t>
            </w:r>
            <w:r w:rsidRPr="003C28F9">
              <w:rPr>
                <w:rFonts w:cstheme="minorHAnsi"/>
                <w:iCs/>
              </w:rPr>
              <w:t xml:space="preserve"> with </w:t>
            </w:r>
            <w:r w:rsidR="00791632" w:rsidRPr="003C28F9">
              <w:rPr>
                <w:rFonts w:cstheme="minorHAnsi"/>
                <w:iCs/>
              </w:rPr>
              <w:t xml:space="preserve">other research lines at Erasmus MC and </w:t>
            </w:r>
            <w:r w:rsidRPr="003C28F9">
              <w:rPr>
                <w:rFonts w:cstheme="minorHAnsi"/>
                <w:iCs/>
              </w:rPr>
              <w:t xml:space="preserve">other </w:t>
            </w:r>
            <w:r w:rsidR="004A06E1" w:rsidRPr="003C28F9">
              <w:rPr>
                <w:rFonts w:cstheme="minorHAnsi"/>
                <w:iCs/>
              </w:rPr>
              <w:t>institutes</w:t>
            </w:r>
            <w:r w:rsidRPr="003C28F9">
              <w:rPr>
                <w:rFonts w:cstheme="minorHAnsi"/>
                <w:iCs/>
              </w:rPr>
              <w:t xml:space="preserve"> across Europe and the United States, including the department</w:t>
            </w:r>
            <w:r w:rsidR="00791632" w:rsidRPr="003C28F9">
              <w:rPr>
                <w:rFonts w:cstheme="minorHAnsi"/>
                <w:iCs/>
              </w:rPr>
              <w:t>s</w:t>
            </w:r>
            <w:r w:rsidRPr="003C28F9">
              <w:rPr>
                <w:rFonts w:cstheme="minorHAnsi"/>
                <w:iCs/>
              </w:rPr>
              <w:t xml:space="preserve"> of Nutrition at Harvard School of Public Health, </w:t>
            </w:r>
            <w:r w:rsidR="004A06E1" w:rsidRPr="003C28F9">
              <w:rPr>
                <w:rFonts w:cstheme="minorHAnsi"/>
                <w:iCs/>
              </w:rPr>
              <w:t xml:space="preserve">Wageningen University, </w:t>
            </w:r>
            <w:r w:rsidR="002A2B93" w:rsidRPr="003C28F9">
              <w:rPr>
                <w:rFonts w:cstheme="minorHAnsi"/>
                <w:iCs/>
              </w:rPr>
              <w:t>Cambridge University, Tufts University.</w:t>
            </w:r>
          </w:p>
          <w:p w14:paraId="784CBBED" w14:textId="77F22D0D" w:rsidR="00BD7296" w:rsidRPr="003C28F9" w:rsidRDefault="00E661A0" w:rsidP="00BD7296">
            <w:pPr>
              <w:spacing w:after="80"/>
              <w:rPr>
                <w:rFonts w:cstheme="minorHAnsi"/>
                <w:iCs/>
              </w:rPr>
            </w:pPr>
            <w:r w:rsidRPr="003C28F9">
              <w:rPr>
                <w:rFonts w:cstheme="minorHAnsi"/>
                <w:iCs/>
              </w:rPr>
              <w:t>For more information about our team and department, please</w:t>
            </w:r>
            <w:r w:rsidR="00D14B13" w:rsidRPr="003C28F9">
              <w:rPr>
                <w:rFonts w:cstheme="minorHAnsi"/>
                <w:iCs/>
              </w:rPr>
              <w:t xml:space="preserve"> check our webpages: </w:t>
            </w:r>
            <w:hyperlink r:id="rId10" w:history="1">
              <w:r w:rsidR="00D14B13" w:rsidRPr="003C28F9">
                <w:rPr>
                  <w:rStyle w:val="a3"/>
                  <w:rFonts w:cstheme="minorHAnsi"/>
                  <w:iCs/>
                </w:rPr>
                <w:t>www.erasmusmc.nl/en/research/groups/nutrition-and-lifestyle-epidemiology</w:t>
              </w:r>
            </w:hyperlink>
            <w:r w:rsidR="00BD7296" w:rsidRPr="003C28F9">
              <w:rPr>
                <w:rFonts w:cstheme="minorHAnsi"/>
                <w:iCs/>
              </w:rPr>
              <w:t xml:space="preserve"> and </w:t>
            </w:r>
            <w:hyperlink r:id="rId11" w:history="1">
              <w:r w:rsidR="00BD7296" w:rsidRPr="003C28F9">
                <w:rPr>
                  <w:rStyle w:val="a3"/>
                  <w:rFonts w:cstheme="minorHAnsi"/>
                  <w:iCs/>
                </w:rPr>
                <w:t>https://www.erasmusmc.nl/en/research/departments/epidemiology</w:t>
              </w:r>
            </w:hyperlink>
            <w:r w:rsidR="00BD7296" w:rsidRPr="003C28F9">
              <w:rPr>
                <w:rFonts w:cstheme="minorHAnsi"/>
                <w:iCs/>
              </w:rPr>
              <w:t xml:space="preserve"> </w:t>
            </w:r>
          </w:p>
        </w:tc>
      </w:tr>
      <w:tr w:rsidR="00EF2C93" w:rsidRPr="003C28F9" w14:paraId="265DE1FF" w14:textId="77777777" w:rsidTr="0073452E">
        <w:tc>
          <w:tcPr>
            <w:tcW w:w="2127" w:type="dxa"/>
          </w:tcPr>
          <w:p w14:paraId="4FE5D3FA" w14:textId="77777777" w:rsidR="00EF2C93" w:rsidRPr="003C28F9" w:rsidRDefault="00EF2C93" w:rsidP="00EF2C93">
            <w:pPr>
              <w:rPr>
                <w:rFonts w:cstheme="minorHAnsi"/>
              </w:rPr>
            </w:pPr>
            <w:r w:rsidRPr="003C28F9">
              <w:rPr>
                <w:rFonts w:cstheme="minorHAnsi"/>
                <w:b/>
                <w:bCs/>
                <w:i/>
                <w:iCs/>
              </w:rPr>
              <w:t xml:space="preserve">Requirements of candidate: </w:t>
            </w:r>
          </w:p>
        </w:tc>
        <w:tc>
          <w:tcPr>
            <w:tcW w:w="8232" w:type="dxa"/>
          </w:tcPr>
          <w:p w14:paraId="3F01F4BD" w14:textId="2BCFB0F4" w:rsidR="0060701D" w:rsidRPr="003C28F9" w:rsidRDefault="0060701D" w:rsidP="00FC76B3">
            <w:pPr>
              <w:pStyle w:val="ac"/>
              <w:numPr>
                <w:ilvl w:val="0"/>
                <w:numId w:val="1"/>
              </w:numPr>
              <w:spacing w:after="60"/>
              <w:ind w:left="158" w:hanging="158"/>
              <w:contextualSpacing w:val="0"/>
              <w:rPr>
                <w:rFonts w:cstheme="minorHAnsi"/>
              </w:rPr>
            </w:pPr>
            <w:r w:rsidRPr="003C28F9">
              <w:rPr>
                <w:rFonts w:cstheme="minorHAnsi"/>
              </w:rPr>
              <w:t>We are looking for a highly motivated</w:t>
            </w:r>
            <w:r w:rsidR="004B5DD9" w:rsidRPr="003C28F9">
              <w:rPr>
                <w:rFonts w:cstheme="minorHAnsi"/>
              </w:rPr>
              <w:t xml:space="preserve"> </w:t>
            </w:r>
            <w:r w:rsidRPr="003C28F9">
              <w:rPr>
                <w:rFonts w:cstheme="minorHAnsi"/>
              </w:rPr>
              <w:t xml:space="preserve">student to join our very international and multidisciplinary team. For </w:t>
            </w:r>
            <w:r w:rsidR="00812604" w:rsidRPr="003C28F9">
              <w:rPr>
                <w:rFonts w:cstheme="minorHAnsi"/>
              </w:rPr>
              <w:t>these</w:t>
            </w:r>
            <w:r w:rsidRPr="003C28F9">
              <w:rPr>
                <w:rFonts w:cstheme="minorHAnsi"/>
              </w:rPr>
              <w:t xml:space="preserve"> project</w:t>
            </w:r>
            <w:r w:rsidR="00812604" w:rsidRPr="003C28F9">
              <w:rPr>
                <w:rFonts w:cstheme="minorHAnsi"/>
              </w:rPr>
              <w:t>s</w:t>
            </w:r>
            <w:r w:rsidRPr="003C28F9">
              <w:rPr>
                <w:rFonts w:cstheme="minorHAnsi"/>
              </w:rPr>
              <w:t xml:space="preserve">, using </w:t>
            </w:r>
            <w:r w:rsidR="00FD06DA" w:rsidRPr="003C28F9">
              <w:rPr>
                <w:rFonts w:cstheme="minorHAnsi"/>
              </w:rPr>
              <w:t xml:space="preserve">large datasets </w:t>
            </w:r>
            <w:r w:rsidR="00812604" w:rsidRPr="003C28F9">
              <w:rPr>
                <w:rFonts w:cstheme="minorHAnsi"/>
              </w:rPr>
              <w:t xml:space="preserve">and </w:t>
            </w:r>
            <w:r w:rsidR="00F578AE" w:rsidRPr="003C28F9">
              <w:rPr>
                <w:rFonts w:cstheme="minorHAnsi"/>
              </w:rPr>
              <w:t xml:space="preserve">in </w:t>
            </w:r>
            <w:r w:rsidR="00812604" w:rsidRPr="003C28F9">
              <w:rPr>
                <w:rFonts w:cstheme="minorHAnsi"/>
              </w:rPr>
              <w:t>collaborations</w:t>
            </w:r>
            <w:r w:rsidR="00F578AE" w:rsidRPr="003C28F9">
              <w:rPr>
                <w:rFonts w:cstheme="minorHAnsi"/>
              </w:rPr>
              <w:t xml:space="preserve"> with various other research groups</w:t>
            </w:r>
            <w:r w:rsidR="00812604" w:rsidRPr="003C28F9">
              <w:rPr>
                <w:rFonts w:cstheme="minorHAnsi"/>
              </w:rPr>
              <w:t xml:space="preserve">, </w:t>
            </w:r>
            <w:r w:rsidRPr="003C28F9">
              <w:rPr>
                <w:rFonts w:cstheme="minorHAnsi"/>
              </w:rPr>
              <w:t>strong statistical and good communication skills</w:t>
            </w:r>
            <w:r w:rsidR="00FD06DA" w:rsidRPr="003C28F9">
              <w:rPr>
                <w:rFonts w:cstheme="minorHAnsi"/>
              </w:rPr>
              <w:t xml:space="preserve"> are required</w:t>
            </w:r>
            <w:r w:rsidRPr="003C28F9">
              <w:rPr>
                <w:rFonts w:cstheme="minorHAnsi"/>
              </w:rPr>
              <w:t xml:space="preserve">. </w:t>
            </w:r>
          </w:p>
          <w:p w14:paraId="4916C51C" w14:textId="0E519BF1" w:rsidR="0060701D" w:rsidRPr="003C28F9" w:rsidRDefault="0060701D" w:rsidP="00FC76B3">
            <w:pPr>
              <w:pStyle w:val="ac"/>
              <w:numPr>
                <w:ilvl w:val="0"/>
                <w:numId w:val="1"/>
              </w:numPr>
              <w:spacing w:after="60"/>
              <w:ind w:left="158" w:hanging="158"/>
              <w:contextualSpacing w:val="0"/>
              <w:rPr>
                <w:rFonts w:cstheme="minorHAnsi"/>
              </w:rPr>
            </w:pPr>
            <w:r w:rsidRPr="003C28F9">
              <w:rPr>
                <w:rFonts w:cstheme="minorHAnsi"/>
              </w:rPr>
              <w:t xml:space="preserve">The </w:t>
            </w:r>
            <w:r w:rsidR="002C4642" w:rsidRPr="003C28F9">
              <w:rPr>
                <w:rFonts w:cstheme="minorHAnsi"/>
              </w:rPr>
              <w:t>candidate</w:t>
            </w:r>
            <w:r w:rsidRPr="003C28F9">
              <w:rPr>
                <w:rFonts w:cstheme="minorHAnsi"/>
              </w:rPr>
              <w:t xml:space="preserve"> should have an MD or </w:t>
            </w:r>
            <w:r w:rsidR="002C4642" w:rsidRPr="003C28F9">
              <w:rPr>
                <w:rFonts w:cstheme="minorHAnsi"/>
              </w:rPr>
              <w:t>MSc</w:t>
            </w:r>
            <w:r w:rsidRPr="003C28F9">
              <w:rPr>
                <w:rFonts w:cstheme="minorHAnsi"/>
              </w:rPr>
              <w:t xml:space="preserve"> degree in Health Sciences, Epidemiology, Biostatistics</w:t>
            </w:r>
            <w:r w:rsidR="002C4642" w:rsidRPr="003C28F9">
              <w:rPr>
                <w:rFonts w:cstheme="minorHAnsi"/>
              </w:rPr>
              <w:t>,. Nutrition Science,</w:t>
            </w:r>
            <w:r w:rsidRPr="003C28F9">
              <w:rPr>
                <w:rFonts w:cstheme="minorHAnsi"/>
              </w:rPr>
              <w:t xml:space="preserve"> or a related field, and should be fluent in English (IELTS≥7.0 (≥</w:t>
            </w:r>
            <w:r w:rsidR="002C4642" w:rsidRPr="003C28F9">
              <w:rPr>
                <w:rFonts w:cstheme="minorHAnsi"/>
              </w:rPr>
              <w:t xml:space="preserve"> </w:t>
            </w:r>
            <w:r w:rsidRPr="003C28F9">
              <w:rPr>
                <w:rFonts w:cstheme="minorHAnsi"/>
              </w:rPr>
              <w:t>6.0 for all subs), TOEFL ≥100 (≥</w:t>
            </w:r>
            <w:r w:rsidR="002C4642" w:rsidRPr="003C28F9">
              <w:rPr>
                <w:rFonts w:cstheme="minorHAnsi"/>
              </w:rPr>
              <w:t xml:space="preserve"> </w:t>
            </w:r>
            <w:r w:rsidRPr="003C28F9">
              <w:rPr>
                <w:rFonts w:cstheme="minorHAnsi"/>
              </w:rPr>
              <w:t>20 for all subs).</w:t>
            </w:r>
          </w:p>
          <w:p w14:paraId="0994A3D5" w14:textId="69862052" w:rsidR="00EF2C93" w:rsidRPr="003C28F9" w:rsidRDefault="0060701D" w:rsidP="00FC76B3">
            <w:pPr>
              <w:pStyle w:val="ac"/>
              <w:numPr>
                <w:ilvl w:val="0"/>
                <w:numId w:val="1"/>
              </w:numPr>
              <w:spacing w:after="60"/>
              <w:ind w:left="158" w:hanging="158"/>
              <w:contextualSpacing w:val="0"/>
              <w:rPr>
                <w:rFonts w:cstheme="minorHAnsi"/>
              </w:rPr>
            </w:pPr>
            <w:r w:rsidRPr="003C28F9">
              <w:rPr>
                <w:rFonts w:cstheme="minorHAnsi"/>
              </w:rPr>
              <w:t>We offer: Supervision</w:t>
            </w:r>
            <w:r w:rsidR="00420956" w:rsidRPr="003C28F9">
              <w:rPr>
                <w:rFonts w:cstheme="minorHAnsi"/>
              </w:rPr>
              <w:t xml:space="preserve"> by at least two supervisors</w:t>
            </w:r>
            <w:r w:rsidRPr="003C28F9">
              <w:rPr>
                <w:rFonts w:cstheme="minorHAnsi"/>
              </w:rPr>
              <w:t>, data access</w:t>
            </w:r>
            <w:r w:rsidR="00420956" w:rsidRPr="003C28F9">
              <w:rPr>
                <w:rFonts w:cstheme="minorHAnsi"/>
              </w:rPr>
              <w:t xml:space="preserve"> to cohort studies</w:t>
            </w:r>
            <w:r w:rsidRPr="003C28F9">
              <w:rPr>
                <w:rFonts w:cstheme="minorHAnsi"/>
              </w:rPr>
              <w:t xml:space="preserve">, advanced courses in epidemiology </w:t>
            </w:r>
            <w:r w:rsidR="00420956" w:rsidRPr="003C28F9">
              <w:rPr>
                <w:rFonts w:cstheme="minorHAnsi"/>
              </w:rPr>
              <w:t>at our postgraduate research school NIHES</w:t>
            </w:r>
            <w:r w:rsidRPr="003C28F9">
              <w:rPr>
                <w:rFonts w:cstheme="minorHAnsi"/>
              </w:rPr>
              <w:t xml:space="preserve">, and other training. Your salary and living expenses should be covered by the scholarship. </w:t>
            </w:r>
            <w:r w:rsidR="006344E6" w:rsidRPr="003C28F9">
              <w:rPr>
                <w:rFonts w:cstheme="minorHAnsi"/>
              </w:rPr>
              <w:t xml:space="preserve">We are happy to discuss </w:t>
            </w:r>
            <w:r w:rsidR="00C078CA" w:rsidRPr="003C28F9">
              <w:rPr>
                <w:rFonts w:cstheme="minorHAnsi"/>
              </w:rPr>
              <w:t xml:space="preserve">the details further with you directly and </w:t>
            </w:r>
            <w:r w:rsidR="006344E6" w:rsidRPr="003C28F9">
              <w:rPr>
                <w:rFonts w:cstheme="minorHAnsi"/>
              </w:rPr>
              <w:t>help</w:t>
            </w:r>
            <w:r w:rsidRPr="003C28F9">
              <w:rPr>
                <w:rFonts w:cstheme="minorHAnsi"/>
              </w:rPr>
              <w:t xml:space="preserve"> with the scientific part of </w:t>
            </w:r>
            <w:r w:rsidR="006344E6" w:rsidRPr="003C28F9">
              <w:rPr>
                <w:rFonts w:cstheme="minorHAnsi"/>
              </w:rPr>
              <w:t>your</w:t>
            </w:r>
            <w:r w:rsidRPr="003C28F9">
              <w:rPr>
                <w:rFonts w:cstheme="minorHAnsi"/>
              </w:rPr>
              <w:t xml:space="preserve"> proposal. </w:t>
            </w:r>
            <w:r w:rsidR="006344E6" w:rsidRPr="003C28F9">
              <w:rPr>
                <w:rFonts w:cstheme="minorHAnsi"/>
              </w:rPr>
              <w:t>P</w:t>
            </w:r>
            <w:r w:rsidRPr="003C28F9">
              <w:rPr>
                <w:rFonts w:cstheme="minorHAnsi"/>
              </w:rPr>
              <w:t xml:space="preserve">lease contact dr. Trudy Voortman at </w:t>
            </w:r>
            <w:hyperlink r:id="rId12" w:history="1">
              <w:r w:rsidR="00FC76B3" w:rsidRPr="003C28F9">
                <w:rPr>
                  <w:rStyle w:val="a3"/>
                  <w:rFonts w:cstheme="minorHAnsi"/>
                </w:rPr>
                <w:t>trudy.voortman@erasmusc.nl</w:t>
              </w:r>
            </w:hyperlink>
            <w:r w:rsidR="003475AD" w:rsidRPr="003C28F9">
              <w:rPr>
                <w:rFonts w:cstheme="minorHAnsi"/>
              </w:rPr>
              <w:t xml:space="preserve"> </w:t>
            </w:r>
          </w:p>
        </w:tc>
      </w:tr>
    </w:tbl>
    <w:p w14:paraId="7AB3AF47" w14:textId="0430E593" w:rsidR="008B4C7A" w:rsidRDefault="008B4C7A" w:rsidP="00FC76B3"/>
    <w:p w14:paraId="62E3EDC0" w14:textId="5D24C52D" w:rsidR="003C28F9" w:rsidRDefault="003C28F9" w:rsidP="00FC76B3"/>
    <w:p w14:paraId="0A4C6E46" w14:textId="77777777" w:rsidR="0073452E" w:rsidRPr="000439FC" w:rsidRDefault="0073452E" w:rsidP="0073452E">
      <w:pPr>
        <w:rPr>
          <w:rFonts w:ascii="Calibri" w:hAnsi="Calibri" w:cs="Calibri"/>
          <w:b/>
          <w:iCs/>
          <w:sz w:val="20"/>
          <w:szCs w:val="20"/>
        </w:rPr>
      </w:pPr>
      <w:bookmarkStart w:id="0" w:name="_Hlk84621795"/>
      <w:r w:rsidRPr="000439FC">
        <w:rPr>
          <w:rFonts w:ascii="Calibri" w:hAnsi="Calibri" w:cs="Calibri"/>
          <w:b/>
          <w:iCs/>
          <w:sz w:val="20"/>
          <w:szCs w:val="20"/>
        </w:rPr>
        <w:lastRenderedPageBreak/>
        <w:t>English requirements</w:t>
      </w:r>
      <w:r w:rsidRPr="000439FC">
        <w:rPr>
          <w:rFonts w:ascii="Calibri" w:hAnsi="Calibri" w:cs="Calibri"/>
          <w:b/>
          <w:iCs/>
          <w:sz w:val="20"/>
          <w:szCs w:val="20"/>
        </w:rPr>
        <w:t>：</w:t>
      </w:r>
    </w:p>
    <w:p w14:paraId="312F37B1" w14:textId="77777777" w:rsidR="0073452E" w:rsidRPr="000439FC" w:rsidRDefault="0073452E" w:rsidP="0073452E">
      <w:pPr>
        <w:rPr>
          <w:rFonts w:ascii="Calibri" w:hAnsi="Calibri" w:cs="Calibri"/>
          <w:bCs/>
          <w:sz w:val="20"/>
          <w:szCs w:val="20"/>
        </w:rPr>
      </w:pPr>
      <w:r w:rsidRPr="000439FC">
        <w:rPr>
          <w:rFonts w:ascii="Calibri" w:hAnsi="Calibri" w:cs="Calibri"/>
          <w:b/>
          <w:iCs/>
          <w:sz w:val="20"/>
          <w:szCs w:val="20"/>
        </w:rPr>
        <w:t>P</w:t>
      </w:r>
      <w:r w:rsidRPr="000439FC">
        <w:rPr>
          <w:rFonts w:ascii="Calibri" w:hAnsi="Calibri" w:cs="Calibri"/>
          <w:b/>
          <w:iCs/>
          <w:sz w:val="20"/>
          <w:szCs w:val="20"/>
          <w:lang w:eastAsia="zh-Hans"/>
        </w:rPr>
        <w:t>lease refer to Erasmus University China Center official website for your information</w:t>
      </w:r>
      <w:r w:rsidRPr="000439FC">
        <w:rPr>
          <w:rFonts w:ascii="Calibri" w:hAnsi="Calibri" w:cs="Calibri"/>
          <w:bCs/>
          <w:iCs/>
          <w:sz w:val="20"/>
          <w:szCs w:val="20"/>
          <w:lang w:eastAsia="zh-Hans"/>
        </w:rPr>
        <w:t xml:space="preserve"> </w:t>
      </w:r>
      <w:hyperlink r:id="rId13" w:history="1">
        <w:r w:rsidRPr="000439FC">
          <w:rPr>
            <w:rStyle w:val="a3"/>
            <w:rFonts w:ascii="Calibri" w:hAnsi="Calibri" w:cs="Calibri"/>
            <w:bCs/>
            <w:sz w:val="20"/>
            <w:szCs w:val="20"/>
          </w:rPr>
          <w:t>www.eur</w:t>
        </w:r>
        <w:bookmarkStart w:id="1" w:name="_Hlt44665315"/>
        <w:r w:rsidRPr="000439FC">
          <w:rPr>
            <w:rStyle w:val="a3"/>
            <w:rFonts w:ascii="Calibri" w:hAnsi="Calibri" w:cs="Calibri"/>
            <w:bCs/>
            <w:sz w:val="20"/>
            <w:szCs w:val="20"/>
          </w:rPr>
          <w:t>.</w:t>
        </w:r>
        <w:bookmarkEnd w:id="1"/>
        <w:r w:rsidRPr="000439FC">
          <w:rPr>
            <w:rStyle w:val="a3"/>
            <w:rFonts w:ascii="Calibri" w:hAnsi="Calibri" w:cs="Calibri"/>
            <w:bCs/>
            <w:sz w:val="20"/>
            <w:szCs w:val="20"/>
          </w:rPr>
          <w:t>nl/eucc</w:t>
        </w:r>
      </w:hyperlink>
    </w:p>
    <w:p w14:paraId="7B7846FB" w14:textId="77777777" w:rsidR="0073452E" w:rsidRPr="000439FC" w:rsidRDefault="0073452E" w:rsidP="0073452E">
      <w:pPr>
        <w:rPr>
          <w:rFonts w:ascii="Calibri" w:hAnsi="Calibri" w:cs="Calibri"/>
          <w:bCs/>
          <w:i/>
          <w:sz w:val="20"/>
          <w:szCs w:val="20"/>
          <w:lang w:eastAsia="zh-Hans"/>
        </w:rPr>
      </w:pPr>
      <w:r w:rsidRPr="000439FC">
        <w:rPr>
          <w:rFonts w:ascii="Calibri" w:hAnsi="Calibri" w:cs="Calibri"/>
          <w:bCs/>
          <w:i/>
          <w:sz w:val="20"/>
          <w:szCs w:val="20"/>
        </w:rPr>
        <w:t>E</w:t>
      </w:r>
      <w:r w:rsidRPr="000439FC">
        <w:rPr>
          <w:rFonts w:ascii="Calibri" w:hAnsi="Calibri" w:cs="Calibri"/>
          <w:bCs/>
          <w:i/>
          <w:sz w:val="20"/>
          <w:szCs w:val="20"/>
          <w:lang w:eastAsia="zh-Hans"/>
        </w:rPr>
        <w:t>rasmus University China Center -&gt; CSC Scholarship -&gt; “I am a prospective CSC PhD Candidate” -&gt; Table 1</w:t>
      </w:r>
    </w:p>
    <w:p w14:paraId="5048088A" w14:textId="77777777" w:rsidR="0073452E" w:rsidRPr="000439FC" w:rsidRDefault="0073452E" w:rsidP="0073452E">
      <w:pPr>
        <w:rPr>
          <w:rFonts w:ascii="Calibri" w:hAnsi="Calibri" w:cs="Calibri"/>
          <w:bCs/>
          <w:i/>
          <w:sz w:val="20"/>
          <w:szCs w:val="20"/>
          <w:lang w:eastAsia="zh-Hans"/>
        </w:rPr>
      </w:pPr>
    </w:p>
    <w:p w14:paraId="767C6B9F" w14:textId="77777777" w:rsidR="0073452E" w:rsidRPr="000439FC" w:rsidRDefault="0073452E" w:rsidP="0073452E">
      <w:pPr>
        <w:rPr>
          <w:rFonts w:ascii="Calibri" w:hAnsi="Calibri" w:cs="Calibri"/>
          <w:sz w:val="20"/>
          <w:szCs w:val="20"/>
          <w:lang w:eastAsia="zh-Hans"/>
        </w:rPr>
      </w:pPr>
      <w:r w:rsidRPr="000439FC">
        <w:rPr>
          <w:rFonts w:ascii="Calibri" w:hAnsi="Calibri" w:cs="Calibri"/>
          <w:sz w:val="20"/>
          <w:szCs w:val="20"/>
        </w:rPr>
        <w:t>P</w:t>
      </w:r>
      <w:r w:rsidRPr="000439FC">
        <w:rPr>
          <w:rFonts w:ascii="Calibri" w:hAnsi="Calibri" w:cs="Calibri"/>
          <w:sz w:val="20"/>
          <w:szCs w:val="20"/>
          <w:lang w:eastAsia="zh-Hans"/>
        </w:rPr>
        <w:t xml:space="preserve">lease note: </w:t>
      </w:r>
    </w:p>
    <w:p w14:paraId="1E39BCA2" w14:textId="77777777" w:rsidR="0073452E" w:rsidRPr="000439FC" w:rsidRDefault="0073452E" w:rsidP="0073452E">
      <w:pPr>
        <w:rPr>
          <w:rFonts w:ascii="Calibri" w:hAnsi="Calibri" w:cs="Calibri"/>
          <w:sz w:val="20"/>
          <w:szCs w:val="20"/>
        </w:rPr>
      </w:pPr>
      <w:r w:rsidRPr="000439FC">
        <w:rPr>
          <w:rFonts w:ascii="Calibri" w:hAnsi="Calibri" w:cs="Calibri"/>
          <w:sz w:val="20"/>
          <w:szCs w:val="20"/>
          <w:lang w:eastAsia="zh-Hans"/>
        </w:rPr>
        <w:t xml:space="preserve">Each institute requires difference level of English, make sure to find the right institute. </w:t>
      </w:r>
      <w:r w:rsidRPr="000439FC">
        <w:rPr>
          <w:rFonts w:ascii="Calibri" w:hAnsi="Calibri" w:cs="Calibri"/>
          <w:sz w:val="20"/>
          <w:szCs w:val="20"/>
        </w:rPr>
        <w:t xml:space="preserve">2022 CSC-PhD programme information will be shared and updated </w:t>
      </w:r>
      <w:r w:rsidRPr="000439FC">
        <w:rPr>
          <w:rFonts w:ascii="Calibri" w:hAnsi="Calibri" w:cs="Calibri"/>
          <w:sz w:val="20"/>
          <w:szCs w:val="20"/>
          <w:lang w:eastAsia="zh-Hans"/>
        </w:rPr>
        <w:t>soon!</w:t>
      </w:r>
    </w:p>
    <w:bookmarkEnd w:id="0"/>
    <w:p w14:paraId="66AD34CC" w14:textId="77777777" w:rsidR="003C28F9" w:rsidRDefault="003C28F9" w:rsidP="00FC76B3"/>
    <w:sectPr w:rsidR="003C28F9" w:rsidSect="0073452E">
      <w:headerReference w:type="default" r:id="rId14"/>
      <w:pgSz w:w="12240" w:h="15840"/>
      <w:pgMar w:top="1440" w:right="1080" w:bottom="1440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3760B" w14:textId="77777777" w:rsidR="004C0703" w:rsidRDefault="004C0703" w:rsidP="00920AF7">
      <w:pPr>
        <w:spacing w:after="0" w:line="240" w:lineRule="auto"/>
      </w:pPr>
      <w:r>
        <w:separator/>
      </w:r>
    </w:p>
  </w:endnote>
  <w:endnote w:type="continuationSeparator" w:id="0">
    <w:p w14:paraId="3AD48B58" w14:textId="77777777" w:rsidR="004C0703" w:rsidRDefault="004C0703" w:rsidP="0092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689D" w14:textId="77777777" w:rsidR="004C0703" w:rsidRDefault="004C0703" w:rsidP="00920AF7">
      <w:pPr>
        <w:spacing w:after="0" w:line="240" w:lineRule="auto"/>
      </w:pPr>
      <w:r>
        <w:separator/>
      </w:r>
    </w:p>
  </w:footnote>
  <w:footnote w:type="continuationSeparator" w:id="0">
    <w:p w14:paraId="32765B2C" w14:textId="77777777" w:rsidR="004C0703" w:rsidRDefault="004C0703" w:rsidP="00920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75D7" w14:textId="378B9A19" w:rsidR="0073452E" w:rsidRDefault="0073452E" w:rsidP="0073452E">
    <w:pPr>
      <w:pStyle w:val="1"/>
      <w:jc w:val="right"/>
    </w:pPr>
    <w:r>
      <w:rPr>
        <w:noProof/>
      </w:rPr>
      <w:drawing>
        <wp:inline distT="0" distB="0" distL="0" distR="0" wp14:anchorId="2B14EE58" wp14:editId="7B0C8648">
          <wp:extent cx="1581150" cy="374650"/>
          <wp:effectExtent l="0" t="0" r="0" b="6350"/>
          <wp:docPr id="2" name="图片 2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9DAB13" w14:textId="77777777" w:rsidR="0073452E" w:rsidRPr="00C26805" w:rsidRDefault="0073452E" w:rsidP="0073452E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Erasmus University Rotterdam, the Netherlands</w:t>
    </w:r>
  </w:p>
  <w:p w14:paraId="43B8B5F1" w14:textId="77777777" w:rsidR="0073452E" w:rsidRPr="00C26805" w:rsidRDefault="0073452E" w:rsidP="0073452E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CSC PhD 2022 Project Description</w:t>
    </w:r>
  </w:p>
  <w:p w14:paraId="2028C7AD" w14:textId="77777777" w:rsidR="0073452E" w:rsidRPr="00C26805" w:rsidRDefault="0073452E" w:rsidP="0073452E">
    <w:pPr>
      <w:pStyle w:val="1"/>
      <w:tabs>
        <w:tab w:val="left" w:pos="4536"/>
      </w:tabs>
      <w:spacing w:before="0" w:after="0"/>
      <w:rPr>
        <w:color w:val="00565B"/>
        <w:sz w:val="20"/>
        <w:szCs w:val="20"/>
        <w:u w:val="single"/>
        <w:lang w:val="en-GB"/>
      </w:rPr>
    </w:pPr>
    <w:r w:rsidRPr="00C26805">
      <w:rPr>
        <w:color w:val="00565B"/>
        <w:sz w:val="20"/>
        <w:szCs w:val="20"/>
      </w:rPr>
      <w:t>A</w:t>
    </w:r>
    <w:r w:rsidRPr="00C26805">
      <w:rPr>
        <w:rFonts w:hint="eastAsia"/>
        <w:color w:val="00565B"/>
        <w:sz w:val="20"/>
        <w:szCs w:val="20"/>
      </w:rPr>
      <w:t>pplication</w:t>
    </w:r>
    <w:r w:rsidRPr="00C26805">
      <w:rPr>
        <w:color w:val="00565B"/>
        <w:sz w:val="20"/>
        <w:szCs w:val="20"/>
      </w:rPr>
      <w:t xml:space="preserve"> to: </w:t>
    </w:r>
    <w:hyperlink r:id="rId2" w:history="1">
      <w:r w:rsidRPr="00695FBB">
        <w:rPr>
          <w:rStyle w:val="a3"/>
          <w:sz w:val="20"/>
          <w:szCs w:val="20"/>
          <w:lang w:eastAsia="zh-Hans"/>
        </w:rPr>
        <w:t>E</w:t>
      </w:r>
      <w:r w:rsidRPr="00695FBB">
        <w:rPr>
          <w:rStyle w:val="a3"/>
          <w:sz w:val="20"/>
          <w:szCs w:val="20"/>
          <w:lang w:val="en-GB"/>
        </w:rPr>
        <w:t>ucc</w:t>
      </w:r>
      <w:r w:rsidRPr="00695FBB">
        <w:rPr>
          <w:rStyle w:val="a3"/>
          <w:sz w:val="20"/>
          <w:szCs w:val="20"/>
          <w:lang w:eastAsia="zh-Hans"/>
        </w:rPr>
        <w:t>C</w:t>
      </w:r>
      <w:r w:rsidRPr="00695FBB">
        <w:rPr>
          <w:rStyle w:val="a3"/>
          <w:rFonts w:hint="eastAsia"/>
          <w:sz w:val="20"/>
          <w:szCs w:val="20"/>
          <w:lang w:eastAsia="zh-Hans"/>
        </w:rPr>
        <w:t>hina</w:t>
      </w:r>
      <w:r w:rsidRPr="00695FBB">
        <w:rPr>
          <w:rStyle w:val="a3"/>
          <w:sz w:val="20"/>
          <w:szCs w:val="20"/>
          <w:lang w:eastAsia="zh-Hans"/>
        </w:rPr>
        <w:t>O</w:t>
      </w:r>
      <w:r w:rsidRPr="00695FBB">
        <w:rPr>
          <w:rStyle w:val="a3"/>
          <w:rFonts w:hint="eastAsia"/>
          <w:sz w:val="20"/>
          <w:szCs w:val="20"/>
          <w:lang w:eastAsia="zh-Hans"/>
        </w:rPr>
        <w:t>ffice</w:t>
      </w:r>
      <w:r w:rsidRPr="00695FBB">
        <w:rPr>
          <w:rStyle w:val="a3"/>
          <w:sz w:val="20"/>
          <w:szCs w:val="20"/>
          <w:lang w:val="en-GB"/>
        </w:rPr>
        <w:t>@eur.nl</w:t>
      </w:r>
    </w:hyperlink>
    <w:r w:rsidRPr="00C26805">
      <w:rPr>
        <w:color w:val="00565B"/>
        <w:sz w:val="20"/>
        <w:szCs w:val="20"/>
        <w:lang w:eastAsia="zh-Hans"/>
      </w:rPr>
      <w:t xml:space="preserve"> (d</w:t>
    </w:r>
    <w:r w:rsidRPr="00C26805">
      <w:rPr>
        <w:rFonts w:hint="eastAsia"/>
        <w:color w:val="00565B"/>
        <w:sz w:val="20"/>
        <w:szCs w:val="20"/>
        <w:lang w:eastAsia="zh-Hans"/>
      </w:rPr>
      <w:t>eadline</w:t>
    </w:r>
    <w:r w:rsidRPr="00C26805">
      <w:rPr>
        <w:color w:val="00565B"/>
        <w:sz w:val="20"/>
        <w:szCs w:val="20"/>
        <w:lang w:eastAsia="zh-Hans"/>
      </w:rPr>
      <w:t>: Friday Mar 4, 2022)</w:t>
    </w:r>
  </w:p>
  <w:p w14:paraId="57810B9E" w14:textId="77777777" w:rsidR="0073452E" w:rsidRDefault="0073452E" w:rsidP="0073452E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kern w:val="0"/>
        <w:sz w:val="24"/>
        <w:szCs w:val="24"/>
        <w:lang w:eastAsia="en-GB"/>
      </w:rPr>
    </w:pPr>
  </w:p>
  <w:p w14:paraId="0CA78917" w14:textId="77777777" w:rsidR="0073452E" w:rsidRDefault="0073452E" w:rsidP="0073452E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color w:val="0000FF"/>
        <w:kern w:val="0"/>
        <w:sz w:val="24"/>
        <w:szCs w:val="24"/>
        <w:u w:val="single"/>
        <w:lang w:val="en-GB" w:eastAsia="en-GB"/>
      </w:rPr>
    </w:pPr>
    <w:r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EMC </w:t>
    </w:r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Ranked world no 14-36 for </w:t>
    </w:r>
    <w:hyperlink r:id="rId3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Clinical Fields US News 2021</w:t>
      </w:r>
    </w:hyperlink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, no 30 </w:t>
    </w:r>
    <w:hyperlink r:id="rId4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Nature Index for Biomedical Sciences 2019</w:t>
      </w:r>
    </w:hyperlink>
  </w:p>
  <w:p w14:paraId="1242DEEC" w14:textId="77777777" w:rsidR="0073452E" w:rsidRDefault="0073452E" w:rsidP="0073452E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40"/>
        <w:szCs w:val="40"/>
      </w:rPr>
    </w:pPr>
  </w:p>
  <w:p w14:paraId="2A6EB39D" w14:textId="77777777" w:rsidR="0073452E" w:rsidRDefault="0073452E" w:rsidP="0073452E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30"/>
        <w:szCs w:val="30"/>
      </w:rPr>
    </w:pPr>
    <w:r w:rsidRPr="00C26805">
      <w:rPr>
        <w:color w:val="0C2074"/>
        <w:sz w:val="30"/>
        <w:szCs w:val="30"/>
      </w:rPr>
      <w:t>PhD Project Description</w:t>
    </w:r>
  </w:p>
  <w:p w14:paraId="2F89F54C" w14:textId="2936E5CD" w:rsidR="00A8363B" w:rsidRPr="001A30A8" w:rsidRDefault="00A8363B" w:rsidP="001A30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60519"/>
    <w:multiLevelType w:val="hybridMultilevel"/>
    <w:tmpl w:val="697C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539E1"/>
    <w:multiLevelType w:val="hybridMultilevel"/>
    <w:tmpl w:val="3D44E612"/>
    <w:lvl w:ilvl="0" w:tplc="E7683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275C6"/>
    <w:multiLevelType w:val="hybridMultilevel"/>
    <w:tmpl w:val="13B8C4C0"/>
    <w:lvl w:ilvl="0" w:tplc="E7683C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D73"/>
    <w:multiLevelType w:val="hybridMultilevel"/>
    <w:tmpl w:val="86D04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615BB"/>
    <w:multiLevelType w:val="hybridMultilevel"/>
    <w:tmpl w:val="D46A7872"/>
    <w:lvl w:ilvl="0" w:tplc="0409000D">
      <w:start w:val="1"/>
      <w:numFmt w:val="bullet"/>
      <w:lvlText w:val=""/>
      <w:lvlJc w:val="left"/>
      <w:pPr>
        <w:ind w:left="8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5" w15:restartNumberingAfterBreak="0">
    <w:nsid w:val="6DF46E69"/>
    <w:multiLevelType w:val="hybridMultilevel"/>
    <w:tmpl w:val="A0D0E310"/>
    <w:lvl w:ilvl="0" w:tplc="CC8005F4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A707B8"/>
    <w:multiLevelType w:val="hybridMultilevel"/>
    <w:tmpl w:val="87683666"/>
    <w:lvl w:ilvl="0" w:tplc="E7683CD8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7C6561"/>
    <w:multiLevelType w:val="hybridMultilevel"/>
    <w:tmpl w:val="F07686A6"/>
    <w:lvl w:ilvl="0" w:tplc="CC8005F4">
      <w:numFmt w:val="bullet"/>
      <w:lvlText w:val="-"/>
      <w:lvlJc w:val="left"/>
      <w:pPr>
        <w:ind w:left="922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F46"/>
    <w:rsid w:val="0001118C"/>
    <w:rsid w:val="000574DC"/>
    <w:rsid w:val="00126702"/>
    <w:rsid w:val="001726F0"/>
    <w:rsid w:val="001862E6"/>
    <w:rsid w:val="001A30A8"/>
    <w:rsid w:val="001F1917"/>
    <w:rsid w:val="002518AA"/>
    <w:rsid w:val="002A1D27"/>
    <w:rsid w:val="002A2B93"/>
    <w:rsid w:val="002C4642"/>
    <w:rsid w:val="0034310F"/>
    <w:rsid w:val="003475AD"/>
    <w:rsid w:val="00361092"/>
    <w:rsid w:val="00363662"/>
    <w:rsid w:val="003642FD"/>
    <w:rsid w:val="003736C2"/>
    <w:rsid w:val="00381BF7"/>
    <w:rsid w:val="00390327"/>
    <w:rsid w:val="003A2364"/>
    <w:rsid w:val="003C28F9"/>
    <w:rsid w:val="00410030"/>
    <w:rsid w:val="0041456D"/>
    <w:rsid w:val="00420956"/>
    <w:rsid w:val="004728ED"/>
    <w:rsid w:val="0049418C"/>
    <w:rsid w:val="004A06E1"/>
    <w:rsid w:val="004B5DD9"/>
    <w:rsid w:val="004C0703"/>
    <w:rsid w:val="004E341F"/>
    <w:rsid w:val="00532285"/>
    <w:rsid w:val="00541DCB"/>
    <w:rsid w:val="00550E65"/>
    <w:rsid w:val="00592019"/>
    <w:rsid w:val="005A54BB"/>
    <w:rsid w:val="0060701D"/>
    <w:rsid w:val="006323C1"/>
    <w:rsid w:val="006336FD"/>
    <w:rsid w:val="006344E6"/>
    <w:rsid w:val="00640BC6"/>
    <w:rsid w:val="0068619A"/>
    <w:rsid w:val="006A514F"/>
    <w:rsid w:val="006B209A"/>
    <w:rsid w:val="006C6613"/>
    <w:rsid w:val="006E452B"/>
    <w:rsid w:val="00705CD8"/>
    <w:rsid w:val="0073452E"/>
    <w:rsid w:val="00754D9B"/>
    <w:rsid w:val="00791632"/>
    <w:rsid w:val="007F1DB0"/>
    <w:rsid w:val="00812604"/>
    <w:rsid w:val="00867319"/>
    <w:rsid w:val="008954E9"/>
    <w:rsid w:val="00895D06"/>
    <w:rsid w:val="008B4C7A"/>
    <w:rsid w:val="0090397C"/>
    <w:rsid w:val="00920AF7"/>
    <w:rsid w:val="009266D2"/>
    <w:rsid w:val="0093113D"/>
    <w:rsid w:val="00967255"/>
    <w:rsid w:val="009932C6"/>
    <w:rsid w:val="009C6F1C"/>
    <w:rsid w:val="009F4630"/>
    <w:rsid w:val="00A8363B"/>
    <w:rsid w:val="00A9623F"/>
    <w:rsid w:val="00AE477B"/>
    <w:rsid w:val="00AE636B"/>
    <w:rsid w:val="00B17BC5"/>
    <w:rsid w:val="00BD6F46"/>
    <w:rsid w:val="00BD7296"/>
    <w:rsid w:val="00BF0CBF"/>
    <w:rsid w:val="00C035E4"/>
    <w:rsid w:val="00C078CA"/>
    <w:rsid w:val="00C95011"/>
    <w:rsid w:val="00D14B13"/>
    <w:rsid w:val="00D34678"/>
    <w:rsid w:val="00D66B97"/>
    <w:rsid w:val="00D84CDF"/>
    <w:rsid w:val="00DE15D5"/>
    <w:rsid w:val="00DE2EFC"/>
    <w:rsid w:val="00E661A0"/>
    <w:rsid w:val="00E73323"/>
    <w:rsid w:val="00E74F15"/>
    <w:rsid w:val="00E76595"/>
    <w:rsid w:val="00E873D6"/>
    <w:rsid w:val="00E97527"/>
    <w:rsid w:val="00EB52FE"/>
    <w:rsid w:val="00ED2288"/>
    <w:rsid w:val="00EE72CB"/>
    <w:rsid w:val="00EF2C93"/>
    <w:rsid w:val="00F22B6F"/>
    <w:rsid w:val="00F578AE"/>
    <w:rsid w:val="00FC76B3"/>
    <w:rsid w:val="00FD06DA"/>
    <w:rsid w:val="00FD727D"/>
    <w:rsid w:val="00FE083D"/>
    <w:rsid w:val="00FF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D1B42"/>
  <w15:docId w15:val="{D44EF65B-6B80-4CC1-915A-0D1FB0B6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363B"/>
    <w:pPr>
      <w:keepNext/>
      <w:spacing w:before="240" w:after="60" w:line="240" w:lineRule="auto"/>
      <w:outlineLvl w:val="0"/>
    </w:pPr>
    <w:rPr>
      <w:rFonts w:ascii="Arial" w:eastAsia="宋体" w:hAnsi="Arial" w:cs="Arial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6F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D6F4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1BF7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92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920AF7"/>
  </w:style>
  <w:style w:type="paragraph" w:styleId="a7">
    <w:name w:val="footer"/>
    <w:basedOn w:val="a"/>
    <w:link w:val="a8"/>
    <w:uiPriority w:val="99"/>
    <w:unhideWhenUsed/>
    <w:rsid w:val="00920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920AF7"/>
  </w:style>
  <w:style w:type="table" w:styleId="a9">
    <w:name w:val="Table Grid"/>
    <w:basedOn w:val="a1"/>
    <w:rsid w:val="00EF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A83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批注框文本 字符"/>
    <w:basedOn w:val="a0"/>
    <w:link w:val="aa"/>
    <w:rsid w:val="00A8363B"/>
    <w:rPr>
      <w:rFonts w:ascii="Tahoma" w:hAnsi="Tahoma" w:cs="Tahoma"/>
      <w:sz w:val="16"/>
      <w:szCs w:val="16"/>
    </w:rPr>
  </w:style>
  <w:style w:type="character" w:customStyle="1" w:styleId="10">
    <w:name w:val="标题 1 字符"/>
    <w:basedOn w:val="a0"/>
    <w:link w:val="1"/>
    <w:rsid w:val="00A8363B"/>
    <w:rPr>
      <w:rFonts w:ascii="Arial" w:eastAsia="宋体" w:hAnsi="Arial" w:cs="Arial"/>
      <w:b/>
      <w:bCs/>
      <w:kern w:val="32"/>
      <w:sz w:val="32"/>
      <w:szCs w:val="32"/>
      <w:lang w:eastAsia="zh-CN"/>
    </w:rPr>
  </w:style>
  <w:style w:type="paragraph" w:styleId="ac">
    <w:name w:val="List Paragraph"/>
    <w:basedOn w:val="a"/>
    <w:uiPriority w:val="34"/>
    <w:qFormat/>
    <w:rsid w:val="00D84CDF"/>
    <w:pPr>
      <w:ind w:left="720"/>
      <w:contextualSpacing/>
    </w:pPr>
  </w:style>
  <w:style w:type="character" w:customStyle="1" w:styleId="jrnl">
    <w:name w:val="jrnl"/>
    <w:basedOn w:val="a0"/>
    <w:rsid w:val="00D84CDF"/>
  </w:style>
  <w:style w:type="paragraph" w:styleId="ad">
    <w:name w:val="Title"/>
    <w:basedOn w:val="a"/>
    <w:link w:val="ae"/>
    <w:uiPriority w:val="99"/>
    <w:qFormat/>
    <w:rsid w:val="006070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de-DE"/>
    </w:rPr>
  </w:style>
  <w:style w:type="character" w:customStyle="1" w:styleId="ae">
    <w:name w:val="标题 字符"/>
    <w:basedOn w:val="a0"/>
    <w:link w:val="ad"/>
    <w:uiPriority w:val="99"/>
    <w:rsid w:val="0060701D"/>
    <w:rPr>
      <w:rFonts w:ascii="Times New Roman" w:eastAsia="Times New Roman" w:hAnsi="Times New Roman" w:cs="Times New Roman"/>
      <w:b/>
      <w:bCs/>
      <w:sz w:val="24"/>
      <w:szCs w:val="24"/>
      <w:lang w:val="en-GB" w:eastAsia="de-DE"/>
    </w:rPr>
  </w:style>
  <w:style w:type="character" w:customStyle="1" w:styleId="11">
    <w:name w:val="未处理的提及1"/>
    <w:basedOn w:val="a0"/>
    <w:uiPriority w:val="99"/>
    <w:semiHidden/>
    <w:unhideWhenUsed/>
    <w:rsid w:val="00993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asmusmc.nl/en/research/groups/nutrition-and-lifestyle-epidemiology" TargetMode="External"/><Relationship Id="rId13" Type="http://schemas.openxmlformats.org/officeDocument/2006/relationships/hyperlink" Target="http://www.eur.nl/euc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udy.voortman@erasmusmc.nl" TargetMode="External"/><Relationship Id="rId12" Type="http://schemas.openxmlformats.org/officeDocument/2006/relationships/hyperlink" Target="mailto:trudy.voortman@erasmusc.n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rasmusmc.nl/en/research/departments/epidemiology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rasmusmc.nl/en/research/groups/nutrition-and-lifestyle-epidemiolo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udyvoortman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snews.com/education/best-global-universities/clinical-medicine" TargetMode="External"/><Relationship Id="rId2" Type="http://schemas.openxmlformats.org/officeDocument/2006/relationships/hyperlink" Target="mailto:EuccChinaOffice@eur.n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www.natureindex.com/supplements/nature-index-2019-biomedical-sciences/tables/healthcar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B.C.J. van der Eerden</dc:creator>
  <cp:lastModifiedBy>L S</cp:lastModifiedBy>
  <cp:revision>67</cp:revision>
  <dcterms:created xsi:type="dcterms:W3CDTF">2020-10-08T16:10:00Z</dcterms:created>
  <dcterms:modified xsi:type="dcterms:W3CDTF">2021-10-08T14:55:00Z</dcterms:modified>
</cp:coreProperties>
</file>